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20" w:rsidRPr="00C6583A" w:rsidRDefault="0032783E" w:rsidP="00406820">
      <w:pPr>
        <w:pStyle w:val="Titolo1"/>
        <w:spacing w:before="90"/>
        <w:ind w:right="109"/>
      </w:pPr>
      <w:r w:rsidRPr="00D204EF">
        <w:t>AVVISO PUBBLICO</w:t>
      </w:r>
      <w:r w:rsidR="00263C87" w:rsidRPr="00D204EF">
        <w:t>,</w:t>
      </w:r>
      <w:r w:rsidR="00FD0758" w:rsidRPr="00D204EF">
        <w:t xml:space="preserve"> PER TITOLI </w:t>
      </w:r>
      <w:r w:rsidR="00263C87" w:rsidRPr="00D204EF">
        <w:t xml:space="preserve">E COLLOQUIO, </w:t>
      </w:r>
      <w:r w:rsidR="00FD0758" w:rsidRPr="00D204EF">
        <w:t xml:space="preserve">PER </w:t>
      </w:r>
      <w:r w:rsidR="00E07F6D">
        <w:t>L’</w:t>
      </w:r>
      <w:r w:rsidR="00CE2683" w:rsidRPr="00D204EF">
        <w:t xml:space="preserve">ASSUNZIONE A TEMPO DETERMINATO DI UN DIRIGENTE </w:t>
      </w:r>
      <w:r w:rsidR="00556B66">
        <w:t xml:space="preserve">INGEGNERE </w:t>
      </w:r>
      <w:r w:rsidR="00CE2683" w:rsidRPr="00D204EF">
        <w:t xml:space="preserve">CON CONTESTUALE CONFERIMENTO </w:t>
      </w:r>
      <w:r w:rsidR="00FD0758" w:rsidRPr="00D204EF">
        <w:t>DELL’INCARICO QUINQUENNALE DI DIREZIONE DELLA</w:t>
      </w:r>
      <w:r w:rsidR="00AF754D" w:rsidRPr="00D204EF">
        <w:t xml:space="preserve"> STRUTTURA COMPLESSA </w:t>
      </w:r>
      <w:r w:rsidR="0008585C">
        <w:t>“GESTIONE TECNICO PATRIMONIALE”,</w:t>
      </w:r>
      <w:r w:rsidR="00406820">
        <w:t xml:space="preserve"> IN SOSTITUZIONE DEL TITOLARE ASSENTE PER ASPETTATIVA.</w:t>
      </w:r>
    </w:p>
    <w:p w:rsidR="009623DB" w:rsidRDefault="009623DB">
      <w:pPr>
        <w:pStyle w:val="Corpotesto"/>
        <w:spacing w:before="7"/>
        <w:ind w:left="0"/>
        <w:rPr>
          <w:b/>
          <w:sz w:val="23"/>
        </w:rPr>
      </w:pPr>
    </w:p>
    <w:p w:rsidR="00F3537B" w:rsidRPr="00C6583A" w:rsidRDefault="00F3537B">
      <w:pPr>
        <w:pStyle w:val="Corpotesto"/>
        <w:spacing w:before="7"/>
        <w:ind w:left="0"/>
        <w:rPr>
          <w:b/>
          <w:sz w:val="23"/>
        </w:rPr>
      </w:pPr>
    </w:p>
    <w:p w:rsidR="00F3537B" w:rsidRPr="00B71BE4" w:rsidRDefault="00F3537B" w:rsidP="00F3537B">
      <w:pPr>
        <w:spacing w:line="360" w:lineRule="auto"/>
        <w:jc w:val="both"/>
        <w:rPr>
          <w:b/>
        </w:rPr>
      </w:pPr>
      <w:r w:rsidRPr="000133A3">
        <w:t xml:space="preserve">In esecuzione della deliberazione </w:t>
      </w:r>
      <w:r w:rsidR="006415B4">
        <w:t>n. 2024/00026 del 20.01.2024</w:t>
      </w:r>
      <w:r w:rsidRPr="000133A3">
        <w:t xml:space="preserve"> è indetto avviso pubblico</w:t>
      </w:r>
      <w:r w:rsidR="006415B4">
        <w:t>,</w:t>
      </w:r>
      <w:r w:rsidRPr="000133A3">
        <w:t xml:space="preserve"> per titoli e colloquio</w:t>
      </w:r>
      <w:r w:rsidRPr="00B71BE4">
        <w:rPr>
          <w:b/>
        </w:rPr>
        <w:t xml:space="preserve">, </w:t>
      </w:r>
      <w:r w:rsidRPr="00225370">
        <w:t xml:space="preserve">per </w:t>
      </w:r>
      <w:r w:rsidR="00B71BE4" w:rsidRPr="00225370">
        <w:t xml:space="preserve">l’assunzione a tempo determinato di un dirigente </w:t>
      </w:r>
      <w:r w:rsidR="00556B66">
        <w:t xml:space="preserve">ingegnere </w:t>
      </w:r>
      <w:r w:rsidR="00406820">
        <w:t xml:space="preserve">in sostituzione del titolare assente per aspettativa, </w:t>
      </w:r>
      <w:r w:rsidR="00B71BE4" w:rsidRPr="00225370">
        <w:t xml:space="preserve">con contestuale conferimento </w:t>
      </w:r>
      <w:r w:rsidRPr="00225370">
        <w:t>dell’</w:t>
      </w:r>
      <w:r w:rsidR="00622437" w:rsidRPr="00225370">
        <w:t>incarico</w:t>
      </w:r>
      <w:r w:rsidRPr="00225370">
        <w:t xml:space="preserve"> di Direzione della Struttura Complessa </w:t>
      </w:r>
      <w:r w:rsidR="00406820">
        <w:rPr>
          <w:bCs/>
        </w:rPr>
        <w:t>“Gestione Tecnico Patrimoniale”</w:t>
      </w:r>
      <w:r w:rsidR="00225370">
        <w:rPr>
          <w:bCs/>
        </w:rPr>
        <w:t>, aff</w:t>
      </w:r>
      <w:r w:rsidR="00476779">
        <w:rPr>
          <w:bCs/>
        </w:rPr>
        <w:t>erente al Dipartimento Amministra</w:t>
      </w:r>
      <w:r w:rsidR="00225370">
        <w:rPr>
          <w:bCs/>
        </w:rPr>
        <w:t>tivo</w:t>
      </w:r>
      <w:r w:rsidRPr="00821899">
        <w:t>.</w:t>
      </w:r>
    </w:p>
    <w:p w:rsidR="002A01C5" w:rsidRDefault="00F3537B" w:rsidP="001C7381">
      <w:pPr>
        <w:spacing w:line="360" w:lineRule="auto"/>
        <w:jc w:val="both"/>
      </w:pPr>
      <w:r w:rsidRPr="000133A3">
        <w:t xml:space="preserve">L’avviso è indetto e sarà espletato ai sensi della normativa di cui al DPR n.483/97, ai Decreti Leg.vi n.502/92 e </w:t>
      </w:r>
      <w:proofErr w:type="spellStart"/>
      <w:r w:rsidRPr="000133A3">
        <w:t>ss.mm.ii</w:t>
      </w:r>
      <w:proofErr w:type="spellEnd"/>
      <w:r w:rsidRPr="000133A3">
        <w:t xml:space="preserve">. e n.165/2001 e </w:t>
      </w:r>
      <w:proofErr w:type="spellStart"/>
      <w:r w:rsidRPr="000133A3">
        <w:t>ss.mm.ii</w:t>
      </w:r>
      <w:proofErr w:type="spellEnd"/>
      <w:r w:rsidRPr="000133A3">
        <w:t xml:space="preserve">., alla Legge n.125/1991, al Decreto </w:t>
      </w:r>
      <w:proofErr w:type="spellStart"/>
      <w:r w:rsidRPr="000133A3">
        <w:t>Leg.vo</w:t>
      </w:r>
      <w:proofErr w:type="spellEnd"/>
      <w:r w:rsidRPr="000133A3">
        <w:t xml:space="preserve"> n.198/2006 sulle pari opportunità, alla Legge n.127/1997 e successivo decreto di attuazione, al DPR n.445/2000 e </w:t>
      </w:r>
      <w:proofErr w:type="spellStart"/>
      <w:r w:rsidRPr="000133A3">
        <w:t>ss.mm.ii</w:t>
      </w:r>
      <w:proofErr w:type="spellEnd"/>
      <w:r w:rsidRPr="000133A3">
        <w:t xml:space="preserve">. e, per quanto </w:t>
      </w:r>
      <w:r w:rsidR="001C7381" w:rsidRPr="000133A3">
        <w:t>applicabile, al DPR n.487/1994.</w:t>
      </w:r>
    </w:p>
    <w:p w:rsidR="00F3537B" w:rsidRPr="000133A3" w:rsidRDefault="00F3537B" w:rsidP="001C7381">
      <w:pPr>
        <w:spacing w:line="360" w:lineRule="auto"/>
        <w:jc w:val="both"/>
      </w:pPr>
      <w:r w:rsidRPr="000133A3">
        <w:t xml:space="preserve">Il rapporto di lavoro che si andrà ad instaurare è </w:t>
      </w:r>
      <w:r w:rsidR="00B71BE4" w:rsidRPr="00D204EF">
        <w:t>a tempo determinato</w:t>
      </w:r>
      <w:r w:rsidR="00B71BE4">
        <w:t xml:space="preserve"> ed è </w:t>
      </w:r>
      <w:r w:rsidRPr="000133A3">
        <w:t xml:space="preserve">disciplinato dal CCNL dell’Area Funzioni Locali, Triennio 2016-2018, III Sezione Dirigenti “Amministrativi Tecnici e Professionale”; è, inoltre, incompatibile con qualsiasi altro incarico sia pubblico che privato, anche se di natura convenzionale ex art.53 del Decreto </w:t>
      </w:r>
      <w:proofErr w:type="spellStart"/>
      <w:r w:rsidRPr="000133A3">
        <w:t>Leg.vo</w:t>
      </w:r>
      <w:proofErr w:type="spellEnd"/>
      <w:r w:rsidRPr="000133A3">
        <w:t xml:space="preserve"> n.165/2001 e </w:t>
      </w:r>
      <w:proofErr w:type="spellStart"/>
      <w:r w:rsidRPr="000133A3">
        <w:t>ss.mm.ii</w:t>
      </w:r>
      <w:proofErr w:type="spellEnd"/>
      <w:r w:rsidRPr="000133A3">
        <w:t>..</w:t>
      </w:r>
    </w:p>
    <w:p w:rsidR="001C7381" w:rsidRPr="000133A3" w:rsidRDefault="00F3537B" w:rsidP="001C7381">
      <w:pPr>
        <w:spacing w:line="360" w:lineRule="auto"/>
        <w:jc w:val="both"/>
      </w:pPr>
      <w:r w:rsidRPr="000133A3">
        <w:t xml:space="preserve">In conformità a quanto previsto dall'art.7, comma 1, del Decreto </w:t>
      </w:r>
      <w:proofErr w:type="spellStart"/>
      <w:r w:rsidRPr="000133A3">
        <w:t>Leg.vo</w:t>
      </w:r>
      <w:proofErr w:type="spellEnd"/>
      <w:r w:rsidRPr="000133A3">
        <w:t xml:space="preserve"> n.165/2001, è garantita parità e pari opportunità tra uomini e donne per l'accesso al lavoro e al trattamento sul lavoro.</w:t>
      </w:r>
    </w:p>
    <w:p w:rsidR="007E61C2" w:rsidRDefault="000133A3" w:rsidP="000133A3">
      <w:pPr>
        <w:pStyle w:val="Titolo1"/>
        <w:spacing w:line="360" w:lineRule="auto"/>
        <w:ind w:left="0"/>
        <w:jc w:val="center"/>
        <w:rPr>
          <w:sz w:val="22"/>
          <w:szCs w:val="22"/>
        </w:rPr>
      </w:pPr>
      <w:r>
        <w:rPr>
          <w:sz w:val="22"/>
          <w:szCs w:val="22"/>
        </w:rPr>
        <w:t xml:space="preserve">Art. 1 </w:t>
      </w:r>
    </w:p>
    <w:p w:rsidR="000133A3" w:rsidRDefault="000133A3" w:rsidP="000133A3">
      <w:pPr>
        <w:pStyle w:val="Titolo1"/>
        <w:spacing w:line="360" w:lineRule="auto"/>
        <w:ind w:left="0"/>
        <w:jc w:val="center"/>
        <w:rPr>
          <w:sz w:val="22"/>
          <w:szCs w:val="22"/>
        </w:rPr>
      </w:pPr>
      <w:r>
        <w:rPr>
          <w:sz w:val="22"/>
          <w:szCs w:val="22"/>
        </w:rPr>
        <w:t>Requisiti di ammissione</w:t>
      </w:r>
    </w:p>
    <w:p w:rsidR="003C0512" w:rsidRPr="000133A3" w:rsidRDefault="0032783E" w:rsidP="00F3537B">
      <w:pPr>
        <w:pStyle w:val="Titolo1"/>
        <w:spacing w:line="360" w:lineRule="auto"/>
        <w:ind w:left="0"/>
        <w:jc w:val="left"/>
        <w:rPr>
          <w:sz w:val="22"/>
          <w:szCs w:val="22"/>
        </w:rPr>
      </w:pPr>
      <w:r w:rsidRPr="000133A3">
        <w:rPr>
          <w:sz w:val="22"/>
          <w:szCs w:val="22"/>
        </w:rPr>
        <w:t xml:space="preserve">Requisiti </w:t>
      </w:r>
      <w:r w:rsidR="000133A3">
        <w:rPr>
          <w:sz w:val="22"/>
          <w:szCs w:val="22"/>
        </w:rPr>
        <w:t>generali</w:t>
      </w:r>
      <w:r w:rsidRPr="000133A3">
        <w:rPr>
          <w:sz w:val="22"/>
          <w:szCs w:val="22"/>
        </w:rPr>
        <w:t>:</w:t>
      </w:r>
    </w:p>
    <w:p w:rsidR="003C0512" w:rsidRPr="000133A3" w:rsidRDefault="003C0512" w:rsidP="00ED388A">
      <w:pPr>
        <w:pStyle w:val="Titolo1"/>
        <w:numPr>
          <w:ilvl w:val="0"/>
          <w:numId w:val="1"/>
        </w:numPr>
        <w:spacing w:line="360" w:lineRule="auto"/>
        <w:rPr>
          <w:b w:val="0"/>
          <w:sz w:val="22"/>
          <w:szCs w:val="22"/>
        </w:rPr>
      </w:pPr>
      <w:r w:rsidRPr="000133A3">
        <w:rPr>
          <w:b w:val="0"/>
          <w:sz w:val="22"/>
          <w:szCs w:val="22"/>
        </w:rPr>
        <w:t>c</w:t>
      </w:r>
      <w:r w:rsidR="0032783E" w:rsidRPr="000133A3">
        <w:rPr>
          <w:b w:val="0"/>
          <w:sz w:val="22"/>
          <w:szCs w:val="22"/>
        </w:rPr>
        <w:t xml:space="preserve">ittadinanza italiana, </w:t>
      </w:r>
      <w:r w:rsidRPr="000133A3">
        <w:rPr>
          <w:b w:val="0"/>
          <w:sz w:val="22"/>
          <w:szCs w:val="22"/>
        </w:rPr>
        <w:t xml:space="preserve"> </w:t>
      </w:r>
      <w:r w:rsidRPr="000133A3">
        <w:rPr>
          <w:b w:val="0"/>
          <w:iCs/>
          <w:sz w:val="22"/>
          <w:szCs w:val="22"/>
        </w:rPr>
        <w:t xml:space="preserve">salve le equiparazioni stabilite dalle leggi vigenti, </w:t>
      </w:r>
      <w:r w:rsidRPr="000133A3">
        <w:rPr>
          <w:b w:val="0"/>
          <w:sz w:val="22"/>
          <w:szCs w:val="22"/>
        </w:rPr>
        <w:t xml:space="preserve">o cittadinanza di uno dei Paesi dell'Unione Europea; possono partecipare anche i cittadini degli Stati membri dell’Unione Europea e i loro familiari non aventi la cittadinanza di uno Stato Membro che siano titolari del diritto di soggiorno o del diritto di soggiorno permanente nonché i cittadini di Paesi terzi in possesso del permesso di soggiorno CE per soggiornanti di lungo periodo o essere titolari dello status di rifugiato ovvero dello status di protezione sussidiaria (art. 38 del D. </w:t>
      </w:r>
      <w:proofErr w:type="spellStart"/>
      <w:r w:rsidRPr="000133A3">
        <w:rPr>
          <w:b w:val="0"/>
          <w:sz w:val="22"/>
          <w:szCs w:val="22"/>
        </w:rPr>
        <w:t>Lgs</w:t>
      </w:r>
      <w:proofErr w:type="spellEnd"/>
      <w:r w:rsidRPr="000133A3">
        <w:rPr>
          <w:b w:val="0"/>
          <w:sz w:val="22"/>
          <w:szCs w:val="22"/>
        </w:rPr>
        <w:t xml:space="preserve"> n. 165/2001 e </w:t>
      </w:r>
      <w:proofErr w:type="spellStart"/>
      <w:r w:rsidRPr="000133A3">
        <w:rPr>
          <w:b w:val="0"/>
          <w:sz w:val="22"/>
          <w:szCs w:val="22"/>
        </w:rPr>
        <w:t>s.m.i.</w:t>
      </w:r>
      <w:proofErr w:type="spellEnd"/>
      <w:r w:rsidRPr="000133A3">
        <w:rPr>
          <w:b w:val="0"/>
          <w:sz w:val="22"/>
          <w:szCs w:val="22"/>
        </w:rPr>
        <w:t>.);</w:t>
      </w:r>
    </w:p>
    <w:p w:rsidR="003C0512" w:rsidRPr="000133A3" w:rsidRDefault="003C0512" w:rsidP="00ED388A">
      <w:pPr>
        <w:pStyle w:val="Titolo1"/>
        <w:numPr>
          <w:ilvl w:val="0"/>
          <w:numId w:val="1"/>
        </w:numPr>
        <w:spacing w:line="360" w:lineRule="auto"/>
        <w:rPr>
          <w:b w:val="0"/>
          <w:sz w:val="22"/>
          <w:szCs w:val="22"/>
        </w:rPr>
      </w:pPr>
      <w:r w:rsidRPr="000133A3">
        <w:rPr>
          <w:b w:val="0"/>
          <w:sz w:val="22"/>
          <w:szCs w:val="22"/>
        </w:rPr>
        <w:t>idoneità fisica all’impiego. L’accertamento dell’idoneità fisica all’impiego è effettuato a cura dell’Azienda prima dell’immissione in servizio;</w:t>
      </w:r>
    </w:p>
    <w:p w:rsidR="003C0512" w:rsidRDefault="003C0512" w:rsidP="00ED388A">
      <w:pPr>
        <w:pStyle w:val="Titolo1"/>
        <w:numPr>
          <w:ilvl w:val="0"/>
          <w:numId w:val="1"/>
        </w:numPr>
        <w:spacing w:line="360" w:lineRule="auto"/>
        <w:rPr>
          <w:b w:val="0"/>
          <w:sz w:val="22"/>
          <w:szCs w:val="22"/>
        </w:rPr>
      </w:pPr>
      <w:r w:rsidRPr="000133A3">
        <w:rPr>
          <w:b w:val="0"/>
          <w:sz w:val="22"/>
          <w:szCs w:val="22"/>
        </w:rPr>
        <w:t>godimento dei diritti politici;</w:t>
      </w:r>
    </w:p>
    <w:p w:rsidR="003C0512" w:rsidRPr="00776D55" w:rsidRDefault="00776D55" w:rsidP="00ED388A">
      <w:pPr>
        <w:pStyle w:val="Titolo1"/>
        <w:numPr>
          <w:ilvl w:val="0"/>
          <w:numId w:val="1"/>
        </w:numPr>
        <w:spacing w:line="360" w:lineRule="auto"/>
        <w:rPr>
          <w:b w:val="0"/>
          <w:sz w:val="22"/>
          <w:szCs w:val="22"/>
        </w:rPr>
      </w:pPr>
      <w:r w:rsidRPr="00776D55">
        <w:rPr>
          <w:b w:val="0"/>
          <w:sz w:val="22"/>
          <w:szCs w:val="22"/>
        </w:rPr>
        <w:t xml:space="preserve">non essere stato escluso dall’elettorato attivo, </w:t>
      </w:r>
      <w:proofErr w:type="spellStart"/>
      <w:r w:rsidRPr="00776D55">
        <w:rPr>
          <w:b w:val="0"/>
          <w:sz w:val="22"/>
          <w:szCs w:val="22"/>
        </w:rPr>
        <w:t>nonchè</w:t>
      </w:r>
      <w:proofErr w:type="spellEnd"/>
      <w:r w:rsidRPr="00776D55">
        <w:rPr>
          <w:b w:val="0"/>
          <w:sz w:val="22"/>
          <w:szCs w:val="22"/>
        </w:rPr>
        <w:t xml:space="preserve"> destituito o dispensato dall’impiego presso una pubblica amministrazione per aver conseguito l’impiego stesso mediante la produzione di documenti falsi o viziati da invalidità non sanabile, non aver riportato condanne penali che comportino l’interdizione dai pubblici uffici;</w:t>
      </w:r>
    </w:p>
    <w:p w:rsidR="003C0512" w:rsidRPr="000133A3" w:rsidRDefault="003C0512" w:rsidP="00F3537B">
      <w:pPr>
        <w:pStyle w:val="Titolo1"/>
        <w:spacing w:line="360" w:lineRule="auto"/>
        <w:ind w:left="0"/>
        <w:jc w:val="left"/>
        <w:rPr>
          <w:sz w:val="22"/>
          <w:szCs w:val="22"/>
        </w:rPr>
      </w:pPr>
      <w:r w:rsidRPr="000133A3">
        <w:rPr>
          <w:sz w:val="22"/>
          <w:szCs w:val="22"/>
        </w:rPr>
        <w:t xml:space="preserve">Requisiti </w:t>
      </w:r>
      <w:r w:rsidR="00776D55">
        <w:rPr>
          <w:sz w:val="22"/>
          <w:szCs w:val="22"/>
        </w:rPr>
        <w:t>specifici</w:t>
      </w:r>
      <w:r w:rsidRPr="000133A3">
        <w:rPr>
          <w:sz w:val="22"/>
          <w:szCs w:val="22"/>
        </w:rPr>
        <w:t>:</w:t>
      </w:r>
    </w:p>
    <w:p w:rsidR="003C0512" w:rsidRDefault="006A6026" w:rsidP="00ED388A">
      <w:pPr>
        <w:pStyle w:val="Titolo1"/>
        <w:numPr>
          <w:ilvl w:val="0"/>
          <w:numId w:val="1"/>
        </w:numPr>
        <w:spacing w:line="360" w:lineRule="auto"/>
        <w:ind w:left="828" w:hanging="357"/>
        <w:rPr>
          <w:b w:val="0"/>
          <w:sz w:val="22"/>
          <w:szCs w:val="22"/>
        </w:rPr>
      </w:pPr>
      <w:r w:rsidRPr="000133A3">
        <w:rPr>
          <w:b w:val="0"/>
          <w:sz w:val="22"/>
          <w:szCs w:val="22"/>
        </w:rPr>
        <w:t xml:space="preserve">possesso del diploma di Laurea del </w:t>
      </w:r>
      <w:r w:rsidR="00B71BE4">
        <w:rPr>
          <w:b w:val="0"/>
          <w:sz w:val="22"/>
          <w:szCs w:val="22"/>
        </w:rPr>
        <w:t xml:space="preserve">vecchio ordinamento </w:t>
      </w:r>
      <w:r w:rsidR="008D382E">
        <w:rPr>
          <w:b w:val="0"/>
          <w:sz w:val="22"/>
          <w:szCs w:val="22"/>
        </w:rPr>
        <w:t xml:space="preserve">in Ingegneria Edile, Ingegneria Civile, </w:t>
      </w:r>
      <w:r w:rsidR="008D382E">
        <w:rPr>
          <w:b w:val="0"/>
          <w:sz w:val="22"/>
          <w:szCs w:val="22"/>
        </w:rPr>
        <w:lastRenderedPageBreak/>
        <w:t xml:space="preserve">Architettura o Lauree Specialistiche (LS) (classe 28/S, 4/S) o Magistrali (classe LM-23, LM-24, LM-26, LM-4) </w:t>
      </w:r>
      <w:r w:rsidRPr="000133A3">
        <w:rPr>
          <w:b w:val="0"/>
          <w:sz w:val="22"/>
          <w:szCs w:val="22"/>
        </w:rPr>
        <w:t>del nuovo ordinamento ad esse equiparate;</w:t>
      </w:r>
    </w:p>
    <w:p w:rsidR="008D382E" w:rsidRPr="000133A3" w:rsidRDefault="008D382E" w:rsidP="00ED388A">
      <w:pPr>
        <w:pStyle w:val="Titolo1"/>
        <w:numPr>
          <w:ilvl w:val="0"/>
          <w:numId w:val="1"/>
        </w:numPr>
        <w:spacing w:line="360" w:lineRule="auto"/>
        <w:ind w:left="828" w:hanging="357"/>
        <w:rPr>
          <w:b w:val="0"/>
          <w:sz w:val="22"/>
          <w:szCs w:val="22"/>
        </w:rPr>
      </w:pPr>
      <w:r>
        <w:rPr>
          <w:b w:val="0"/>
          <w:sz w:val="22"/>
          <w:szCs w:val="22"/>
        </w:rPr>
        <w:t>abilitazione all’esercizio professionale;</w:t>
      </w:r>
    </w:p>
    <w:p w:rsidR="006A6026" w:rsidRDefault="006A6026" w:rsidP="00ED388A">
      <w:pPr>
        <w:pStyle w:val="Titolo1"/>
        <w:numPr>
          <w:ilvl w:val="0"/>
          <w:numId w:val="1"/>
        </w:numPr>
        <w:spacing w:line="360" w:lineRule="auto"/>
        <w:ind w:left="828" w:hanging="357"/>
        <w:rPr>
          <w:b w:val="0"/>
          <w:sz w:val="22"/>
          <w:szCs w:val="22"/>
        </w:rPr>
      </w:pPr>
      <w:r w:rsidRPr="000133A3">
        <w:rPr>
          <w:b w:val="0"/>
          <w:sz w:val="22"/>
          <w:szCs w:val="22"/>
        </w:rPr>
        <w:t>anzianità di servizio non inferiore a 5 (cinque) anni maturata nel profilo di Dirigente</w:t>
      </w:r>
      <w:r w:rsidR="008D382E">
        <w:rPr>
          <w:b w:val="0"/>
          <w:sz w:val="22"/>
          <w:szCs w:val="22"/>
        </w:rPr>
        <w:t xml:space="preserve"> Ingegnere</w:t>
      </w:r>
      <w:r w:rsidRPr="000133A3">
        <w:rPr>
          <w:b w:val="0"/>
          <w:sz w:val="22"/>
          <w:szCs w:val="22"/>
        </w:rPr>
        <w:t xml:space="preserve"> con rapporto di lavoro </w:t>
      </w:r>
      <w:r w:rsidRPr="001330F8">
        <w:rPr>
          <w:b w:val="0"/>
          <w:sz w:val="22"/>
          <w:szCs w:val="22"/>
        </w:rPr>
        <w:t>a tempo determinato</w:t>
      </w:r>
      <w:r w:rsidRPr="000133A3">
        <w:rPr>
          <w:b w:val="0"/>
          <w:sz w:val="22"/>
          <w:szCs w:val="22"/>
        </w:rPr>
        <w:t xml:space="preserve"> ed indeterminato</w:t>
      </w:r>
      <w:r w:rsidR="00A15883">
        <w:rPr>
          <w:b w:val="0"/>
          <w:sz w:val="22"/>
          <w:szCs w:val="22"/>
        </w:rPr>
        <w:t>,</w:t>
      </w:r>
      <w:r w:rsidRPr="000133A3">
        <w:rPr>
          <w:b w:val="0"/>
          <w:sz w:val="22"/>
          <w:szCs w:val="22"/>
        </w:rPr>
        <w:t xml:space="preserve"> prestati </w:t>
      </w:r>
      <w:r w:rsidR="00327EA1">
        <w:rPr>
          <w:b w:val="0"/>
          <w:sz w:val="22"/>
          <w:szCs w:val="22"/>
        </w:rPr>
        <w:t xml:space="preserve">con o </w:t>
      </w:r>
      <w:r w:rsidRPr="000133A3">
        <w:rPr>
          <w:b w:val="0"/>
          <w:sz w:val="22"/>
          <w:szCs w:val="22"/>
        </w:rPr>
        <w:t xml:space="preserve">senza soluzione di continuità nell’ambito di pubbliche amministrazioni di cui all’art. 1, comma 2, del D. </w:t>
      </w:r>
      <w:proofErr w:type="spellStart"/>
      <w:r w:rsidRPr="000133A3">
        <w:rPr>
          <w:b w:val="0"/>
          <w:sz w:val="22"/>
          <w:szCs w:val="22"/>
        </w:rPr>
        <w:t>Lgs</w:t>
      </w:r>
      <w:proofErr w:type="spellEnd"/>
      <w:r w:rsidRPr="000133A3">
        <w:rPr>
          <w:b w:val="0"/>
          <w:sz w:val="22"/>
          <w:szCs w:val="22"/>
        </w:rPr>
        <w:t xml:space="preserve"> n. 165/2001 e </w:t>
      </w:r>
      <w:proofErr w:type="spellStart"/>
      <w:r w:rsidRPr="000133A3">
        <w:rPr>
          <w:b w:val="0"/>
          <w:sz w:val="22"/>
          <w:szCs w:val="22"/>
        </w:rPr>
        <w:t>ss.mm.ii</w:t>
      </w:r>
      <w:proofErr w:type="spellEnd"/>
      <w:r w:rsidRPr="000133A3">
        <w:rPr>
          <w:b w:val="0"/>
          <w:sz w:val="22"/>
          <w:szCs w:val="22"/>
        </w:rPr>
        <w:t>.;</w:t>
      </w:r>
    </w:p>
    <w:p w:rsidR="00080B85" w:rsidRDefault="00CF1EF1" w:rsidP="00080B85">
      <w:pPr>
        <w:pStyle w:val="Titolo1"/>
        <w:spacing w:line="360" w:lineRule="auto"/>
        <w:ind w:left="828"/>
        <w:rPr>
          <w:b w:val="0"/>
          <w:sz w:val="22"/>
          <w:szCs w:val="22"/>
        </w:rPr>
      </w:pPr>
      <w:r w:rsidRPr="00A15883">
        <w:rPr>
          <w:b w:val="0"/>
          <w:sz w:val="22"/>
          <w:szCs w:val="22"/>
        </w:rPr>
        <w:t>L’inqu</w:t>
      </w:r>
      <w:r w:rsidR="008D382E">
        <w:rPr>
          <w:b w:val="0"/>
          <w:sz w:val="22"/>
          <w:szCs w:val="22"/>
        </w:rPr>
        <w:t>adramento nel ruolo professionale</w:t>
      </w:r>
      <w:r w:rsidRPr="00A15883">
        <w:rPr>
          <w:b w:val="0"/>
          <w:sz w:val="22"/>
          <w:szCs w:val="22"/>
        </w:rPr>
        <w:t xml:space="preserve"> e la conseguente anzianità di servizio debbono avvenire previo esperimento di pubblico concorso e</w:t>
      </w:r>
      <w:r w:rsidR="00530F5B">
        <w:rPr>
          <w:b w:val="0"/>
          <w:sz w:val="22"/>
          <w:szCs w:val="22"/>
        </w:rPr>
        <w:t>/o di avviso pubblico,</w:t>
      </w:r>
      <w:r w:rsidRPr="00A15883">
        <w:rPr>
          <w:b w:val="0"/>
          <w:sz w:val="22"/>
          <w:szCs w:val="22"/>
        </w:rPr>
        <w:t xml:space="preserve"> pertanto il candidato dovrà indicare gli estremi del provvedimento amministrativo di approvazione dei verbali del pubblico concorso</w:t>
      </w:r>
      <w:r w:rsidR="00530F5B">
        <w:rPr>
          <w:b w:val="0"/>
          <w:sz w:val="22"/>
          <w:szCs w:val="22"/>
        </w:rPr>
        <w:t xml:space="preserve"> e/o dell’avviso pubblico</w:t>
      </w:r>
      <w:r w:rsidRPr="00A15883">
        <w:rPr>
          <w:b w:val="0"/>
          <w:sz w:val="22"/>
          <w:szCs w:val="22"/>
        </w:rPr>
        <w:t xml:space="preserve"> </w:t>
      </w:r>
      <w:r w:rsidR="00080B85">
        <w:rPr>
          <w:b w:val="0"/>
          <w:sz w:val="22"/>
          <w:szCs w:val="22"/>
        </w:rPr>
        <w:t>del quale è risultato vincitore;</w:t>
      </w:r>
    </w:p>
    <w:p w:rsidR="00080B85" w:rsidRPr="00080B85" w:rsidRDefault="00080B85" w:rsidP="00ED388A">
      <w:pPr>
        <w:pStyle w:val="Titolo1"/>
        <w:numPr>
          <w:ilvl w:val="0"/>
          <w:numId w:val="1"/>
        </w:numPr>
        <w:spacing w:line="360" w:lineRule="auto"/>
        <w:rPr>
          <w:b w:val="0"/>
          <w:sz w:val="22"/>
          <w:szCs w:val="22"/>
        </w:rPr>
      </w:pPr>
      <w:r>
        <w:rPr>
          <w:b w:val="0"/>
          <w:sz w:val="22"/>
          <w:szCs w:val="22"/>
        </w:rPr>
        <w:t xml:space="preserve">iscrizione al relativo </w:t>
      </w:r>
      <w:r w:rsidRPr="00080B85">
        <w:rPr>
          <w:b w:val="0"/>
          <w:sz w:val="22"/>
          <w:szCs w:val="22"/>
        </w:rPr>
        <w:t>albo</w:t>
      </w:r>
      <w:r>
        <w:rPr>
          <w:b w:val="0"/>
          <w:sz w:val="22"/>
          <w:szCs w:val="22"/>
        </w:rPr>
        <w:t xml:space="preserve"> professionale. L’iscrizione al corrispondente albo professionale di uno dei Paesi dell’Unione Europea consente la partecipazione ai concorsi, fermo restando l’obbligo dell’iscrizione all’Albo in Italia prima dell’assunzione in servizio;</w:t>
      </w:r>
    </w:p>
    <w:p w:rsidR="00E77DC8" w:rsidRPr="000133A3" w:rsidRDefault="00E77DC8" w:rsidP="00ED388A">
      <w:pPr>
        <w:pStyle w:val="Paragrafoelenco"/>
        <w:numPr>
          <w:ilvl w:val="0"/>
          <w:numId w:val="1"/>
        </w:numPr>
        <w:tabs>
          <w:tab w:val="left" w:pos="834"/>
        </w:tabs>
        <w:spacing w:line="360" w:lineRule="auto"/>
        <w:ind w:left="828" w:hanging="357"/>
        <w:jc w:val="both"/>
        <w:rPr>
          <w:u w:val="single"/>
        </w:rPr>
      </w:pPr>
      <w:r w:rsidRPr="000133A3">
        <w:t>non essere stati valutati negativamente a seguito di verifica dei risultati e/o delle attività di dirigenti, secondo quanto previsto dai rispettivi ordinamenti di appartenenza. E’ considerata utile ai fini dell’ammissione a</w:t>
      </w:r>
      <w:r w:rsidR="006F67A0">
        <w:t>nche la mancata valutazione.</w:t>
      </w:r>
    </w:p>
    <w:p w:rsidR="003C0512" w:rsidRPr="000133A3" w:rsidRDefault="00622437" w:rsidP="00DA0D25">
      <w:pPr>
        <w:pStyle w:val="Titolo1"/>
        <w:spacing w:line="360" w:lineRule="auto"/>
        <w:ind w:left="113"/>
        <w:rPr>
          <w:b w:val="0"/>
          <w:sz w:val="22"/>
          <w:szCs w:val="22"/>
        </w:rPr>
      </w:pPr>
      <w:r w:rsidRPr="000133A3">
        <w:rPr>
          <w:b w:val="0"/>
          <w:sz w:val="22"/>
          <w:szCs w:val="22"/>
        </w:rPr>
        <w:t>I</w:t>
      </w:r>
      <w:r w:rsidR="006A6026" w:rsidRPr="000133A3">
        <w:rPr>
          <w:b w:val="0"/>
          <w:sz w:val="22"/>
          <w:szCs w:val="22"/>
        </w:rPr>
        <w:t xml:space="preserve"> requisiti di cui sopra devono essere posseduti alla data di scadenza del termine stabilito dal presente avviso per la presentazione delle domande</w:t>
      </w:r>
      <w:r w:rsidR="006A6026" w:rsidRPr="000133A3">
        <w:rPr>
          <w:sz w:val="22"/>
          <w:szCs w:val="22"/>
        </w:rPr>
        <w:t xml:space="preserve"> </w:t>
      </w:r>
      <w:r w:rsidR="006A6026" w:rsidRPr="000133A3">
        <w:rPr>
          <w:b w:val="0"/>
          <w:sz w:val="22"/>
          <w:szCs w:val="22"/>
        </w:rPr>
        <w:t>e devono permanere alla data di effettiva assunzione in servizio.</w:t>
      </w:r>
    </w:p>
    <w:p w:rsidR="001C7381" w:rsidRDefault="0032783E" w:rsidP="00DA0D25">
      <w:pPr>
        <w:pStyle w:val="Corpotesto"/>
        <w:spacing w:line="360" w:lineRule="auto"/>
        <w:ind w:left="113" w:right="110"/>
        <w:jc w:val="both"/>
        <w:rPr>
          <w:sz w:val="22"/>
          <w:szCs w:val="22"/>
        </w:rPr>
      </w:pPr>
      <w:r w:rsidRPr="000133A3">
        <w:rPr>
          <w:sz w:val="22"/>
          <w:szCs w:val="22"/>
        </w:rPr>
        <w:t>Questa Azienda procederà alla verifica della veridicità delle dichiarazioni rese ai sensi del DPR n.445/2000 e procederà a segnalare le eventuali dichiarazioni mendaci verificate all’Autorità Giudiziaria.</w:t>
      </w:r>
    </w:p>
    <w:p w:rsidR="00DA0D25" w:rsidRPr="006070EB" w:rsidRDefault="00DA0D25" w:rsidP="00DA0D25">
      <w:pPr>
        <w:pStyle w:val="Titolo1"/>
        <w:spacing w:line="360" w:lineRule="auto"/>
        <w:rPr>
          <w:sz w:val="22"/>
          <w:szCs w:val="22"/>
        </w:rPr>
      </w:pPr>
      <w:r w:rsidRPr="006070EB">
        <w:rPr>
          <w:sz w:val="22"/>
          <w:szCs w:val="22"/>
        </w:rPr>
        <w:t>Funzioni e principali attività attribuite al Direttore:</w:t>
      </w:r>
    </w:p>
    <w:p w:rsidR="00DA0D25" w:rsidRPr="006070EB" w:rsidRDefault="00DA0D25" w:rsidP="00ED388A">
      <w:pPr>
        <w:pStyle w:val="Titolo1"/>
        <w:numPr>
          <w:ilvl w:val="0"/>
          <w:numId w:val="14"/>
        </w:numPr>
        <w:spacing w:line="360" w:lineRule="auto"/>
        <w:rPr>
          <w:sz w:val="22"/>
          <w:szCs w:val="22"/>
        </w:rPr>
      </w:pPr>
      <w:r w:rsidRPr="006070EB">
        <w:rPr>
          <w:sz w:val="22"/>
          <w:szCs w:val="22"/>
          <w:u w:val="single"/>
        </w:rPr>
        <w:t>di carattere generale</w:t>
      </w:r>
      <w:r w:rsidRPr="006070EB">
        <w:rPr>
          <w:sz w:val="22"/>
          <w:szCs w:val="22"/>
        </w:rPr>
        <w:t>:</w:t>
      </w:r>
    </w:p>
    <w:p w:rsidR="00DA0D25" w:rsidRPr="006070EB" w:rsidRDefault="00DA0D25" w:rsidP="00ED388A">
      <w:pPr>
        <w:pStyle w:val="Titolo1"/>
        <w:numPr>
          <w:ilvl w:val="0"/>
          <w:numId w:val="13"/>
        </w:numPr>
        <w:spacing w:line="360" w:lineRule="auto"/>
        <w:rPr>
          <w:sz w:val="22"/>
          <w:szCs w:val="22"/>
        </w:rPr>
      </w:pPr>
      <w:r w:rsidRPr="006070EB">
        <w:rPr>
          <w:b w:val="0"/>
          <w:sz w:val="22"/>
          <w:szCs w:val="22"/>
          <w:lang w:eastAsia="ar-SA"/>
        </w:rPr>
        <w:t>coordinamento e direzione complessiva delle risorse assegnate alla U.O.C. Gestione Tecnico Patrimoniale;</w:t>
      </w:r>
    </w:p>
    <w:p w:rsidR="00DA0D25" w:rsidRPr="006070EB" w:rsidRDefault="00DA0D25" w:rsidP="00ED388A">
      <w:pPr>
        <w:pStyle w:val="Titolo1"/>
        <w:numPr>
          <w:ilvl w:val="0"/>
          <w:numId w:val="13"/>
        </w:numPr>
        <w:spacing w:line="360" w:lineRule="auto"/>
        <w:rPr>
          <w:b w:val="0"/>
          <w:sz w:val="22"/>
          <w:szCs w:val="22"/>
        </w:rPr>
      </w:pPr>
      <w:r w:rsidRPr="006070EB">
        <w:rPr>
          <w:b w:val="0"/>
          <w:sz w:val="22"/>
          <w:szCs w:val="22"/>
          <w:lang w:eastAsia="ar-SA"/>
        </w:rPr>
        <w:t>adozione degli atti di ordinaria gestione del personale e delle risorse strumentali assegnate;</w:t>
      </w:r>
    </w:p>
    <w:p w:rsidR="00DA0D25" w:rsidRPr="006070EB" w:rsidRDefault="00DA0D25" w:rsidP="00ED388A">
      <w:pPr>
        <w:pStyle w:val="Titolo1"/>
        <w:numPr>
          <w:ilvl w:val="0"/>
          <w:numId w:val="13"/>
        </w:numPr>
        <w:spacing w:line="360" w:lineRule="auto"/>
        <w:rPr>
          <w:b w:val="0"/>
          <w:sz w:val="22"/>
          <w:szCs w:val="22"/>
        </w:rPr>
      </w:pPr>
      <w:r w:rsidRPr="006070EB">
        <w:rPr>
          <w:b w:val="0"/>
          <w:sz w:val="22"/>
          <w:szCs w:val="22"/>
          <w:lang w:eastAsia="ar-SA"/>
        </w:rPr>
        <w:t>adozione degli atti delegati dalla Direzione Aziendale;</w:t>
      </w:r>
    </w:p>
    <w:p w:rsidR="00DA0D25" w:rsidRPr="006070EB" w:rsidRDefault="00DA0D25" w:rsidP="00ED388A">
      <w:pPr>
        <w:pStyle w:val="Titolo1"/>
        <w:numPr>
          <w:ilvl w:val="0"/>
          <w:numId w:val="13"/>
        </w:numPr>
        <w:spacing w:line="360" w:lineRule="auto"/>
        <w:rPr>
          <w:b w:val="0"/>
          <w:sz w:val="22"/>
          <w:szCs w:val="22"/>
        </w:rPr>
      </w:pPr>
      <w:r w:rsidRPr="006070EB">
        <w:rPr>
          <w:b w:val="0"/>
          <w:sz w:val="22"/>
          <w:szCs w:val="22"/>
          <w:lang w:eastAsia="ar-SA"/>
        </w:rPr>
        <w:t>partecipazione, pur nell’ambito della specifica funzione, ai processi complessivi di sviluppo del Dipartimento di afferenza;</w:t>
      </w:r>
    </w:p>
    <w:p w:rsidR="00DA0D25" w:rsidRPr="006070EB" w:rsidRDefault="00DA0D25" w:rsidP="00ED388A">
      <w:pPr>
        <w:pStyle w:val="Titolo1"/>
        <w:numPr>
          <w:ilvl w:val="0"/>
          <w:numId w:val="13"/>
        </w:numPr>
        <w:spacing w:line="360" w:lineRule="auto"/>
        <w:rPr>
          <w:b w:val="0"/>
          <w:sz w:val="22"/>
          <w:szCs w:val="22"/>
        </w:rPr>
      </w:pPr>
      <w:r w:rsidRPr="006070EB">
        <w:rPr>
          <w:b w:val="0"/>
          <w:sz w:val="22"/>
          <w:szCs w:val="22"/>
          <w:lang w:eastAsia="ar-SA"/>
        </w:rPr>
        <w:t>svolgimento delle attività della struttura secondo criteri ancorati alla qualità dei prodotti, all’innovazione delle procedure, all’efficacia, efficienza ed economicità dei processi;</w:t>
      </w:r>
    </w:p>
    <w:p w:rsidR="00DA0D25" w:rsidRPr="006070EB" w:rsidRDefault="00DA0D25" w:rsidP="00ED388A">
      <w:pPr>
        <w:pStyle w:val="Paragrafoelenco"/>
        <w:widowControl/>
        <w:numPr>
          <w:ilvl w:val="0"/>
          <w:numId w:val="14"/>
        </w:numPr>
        <w:suppressAutoHyphens/>
        <w:autoSpaceDE/>
        <w:autoSpaceDN/>
        <w:spacing w:line="360" w:lineRule="auto"/>
        <w:jc w:val="both"/>
        <w:rPr>
          <w:b/>
          <w:u w:val="single"/>
          <w:lang w:eastAsia="ar-SA"/>
        </w:rPr>
      </w:pPr>
      <w:r w:rsidRPr="006070EB">
        <w:rPr>
          <w:b/>
          <w:u w:val="single"/>
          <w:lang w:eastAsia="ar-SA"/>
        </w:rPr>
        <w:t>specifici, elencati in maniera esemplificativa e non esaustiva:</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proposte relative alla necessità di ristrutturazione, consolidamento, adeguamento, ampliamento del patrimonio immobiliare ed impiantistico aziendale;</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partecipazione nella definizione dei programmi di investimento, sia derivanti da risorse aziendali che da specifici finanziamenti;</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lastRenderedPageBreak/>
        <w:t>gestione delle procedure per l’aggiudicazione di appalti relativi a lavori ed a manutenzioni ordinarie e straordinarie rientranti nei settori edile, impiantistico, progettazione, direzione lavori, contabilità, collaudi etc.;</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gestione e controllo delle manutenzioni degli immobili e degli impianti;</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organizzazione e direzione dei servizi tecnici e manutentivi affidati a terzi;</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nei limiti delle risorse disponibili, attività di progettazione, direzione lavori contabilità, piani di sicurezza, autorizzazioni e concessioni etc. per interventi costruttivi, di manutenzione straordinarie ed ordinarie relative ai settori edili ed impiantistici;</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acquisizione, dismissione e gestione del patrimonio immobiliare e della logistica;</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gestione dei processi di programmazione degli investimenti immobiliari ed impiantistici;</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gestione delle fonti e dei programmi di investimento infrastrutturale;</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organizzazione, gestione e controllo delle manutenzioni ordinarie svolte con operatori interni;</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controllo e gestione delle utenze (forniture di acqua, energia elettrica, gas, scarichi fognari, impianti elevatori etc.);</w:t>
      </w:r>
    </w:p>
    <w:p w:rsidR="00DA0D25"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gestione dei flussi informativi e delle comunicazioni di competenza;</w:t>
      </w:r>
    </w:p>
    <w:p w:rsidR="00406820" w:rsidRPr="006070EB" w:rsidRDefault="00DA0D25" w:rsidP="00ED388A">
      <w:pPr>
        <w:pStyle w:val="Paragrafoelenco"/>
        <w:widowControl/>
        <w:numPr>
          <w:ilvl w:val="0"/>
          <w:numId w:val="15"/>
        </w:numPr>
        <w:suppressAutoHyphens/>
        <w:autoSpaceDE/>
        <w:autoSpaceDN/>
        <w:spacing w:line="360" w:lineRule="auto"/>
        <w:jc w:val="both"/>
        <w:rPr>
          <w:lang w:eastAsia="ar-SA"/>
        </w:rPr>
      </w:pPr>
      <w:r w:rsidRPr="006070EB">
        <w:rPr>
          <w:lang w:eastAsia="ar-SA"/>
        </w:rPr>
        <w:t>ogni altro atto, attività e compito assegnato dalla Direzione aziendale e/o dal Direttore dell’Area ovvero definito nell’ambito del budget annuale.</w:t>
      </w:r>
    </w:p>
    <w:p w:rsidR="007E61C2" w:rsidRDefault="000133A3" w:rsidP="000133A3">
      <w:pPr>
        <w:spacing w:line="360" w:lineRule="auto"/>
        <w:jc w:val="center"/>
        <w:rPr>
          <w:b/>
        </w:rPr>
      </w:pPr>
      <w:r w:rsidRPr="00776D55">
        <w:rPr>
          <w:b/>
        </w:rPr>
        <w:t xml:space="preserve">Art. 2 </w:t>
      </w:r>
    </w:p>
    <w:p w:rsidR="008F5046" w:rsidRPr="00776D55" w:rsidRDefault="008F5046" w:rsidP="000133A3">
      <w:pPr>
        <w:spacing w:line="360" w:lineRule="auto"/>
        <w:jc w:val="center"/>
        <w:rPr>
          <w:b/>
        </w:rPr>
      </w:pPr>
      <w:r w:rsidRPr="00776D55">
        <w:rPr>
          <w:b/>
        </w:rPr>
        <w:t>Presentazione delle domande</w:t>
      </w:r>
    </w:p>
    <w:p w:rsidR="008F5046" w:rsidRDefault="008F5046" w:rsidP="008F5046">
      <w:pPr>
        <w:tabs>
          <w:tab w:val="left" w:pos="0"/>
        </w:tabs>
        <w:spacing w:line="360" w:lineRule="auto"/>
        <w:jc w:val="both"/>
      </w:pPr>
      <w:r w:rsidRPr="001C3F3F">
        <w:t xml:space="preserve">Per poter </w:t>
      </w:r>
      <w:r>
        <w:t>partecipare al presente avviso</w:t>
      </w:r>
      <w:r w:rsidRPr="001C3F3F">
        <w:t>, i candidati dovranno far pervenire domanda</w:t>
      </w:r>
      <w:r>
        <w:t xml:space="preserve"> di partecipazione</w:t>
      </w:r>
      <w:r w:rsidRPr="001C3F3F">
        <w:t>, indirizzata al Direttore Generale dell'Azienda Ospedaliera Regionale "San Carlo" - Via Potito Petrone - 85100 Potenza</w:t>
      </w:r>
      <w:r>
        <w:t>,</w:t>
      </w:r>
      <w:r w:rsidRPr="001C3F3F">
        <w:t xml:space="preserve"> </w:t>
      </w:r>
      <w:r>
        <w:t>entro il termine del 30° giorno dalla data di pubblicazione dell’estratto del presente bando di avviso pubblico sulla Gazzetta Ufficiale – IV serie speciale – concorsi ed esami, a pena di esclusione</w:t>
      </w:r>
      <w:r w:rsidR="005E28D3">
        <w:t>.</w:t>
      </w:r>
      <w:r w:rsidR="00476779">
        <w:t xml:space="preserve"> </w:t>
      </w:r>
      <w:r>
        <w:t xml:space="preserve">La domanda di partecipazione va presentata, </w:t>
      </w:r>
      <w:r w:rsidRPr="005C406D">
        <w:rPr>
          <w:u w:val="single"/>
        </w:rPr>
        <w:t>a pena di esclusione</w:t>
      </w:r>
      <w:r>
        <w:t xml:space="preserve">, unicamente tramite procedura telematica, accedendo al seguente indirizzo web: </w:t>
      </w:r>
      <w:hyperlink r:id="rId9" w:history="1">
        <w:r w:rsidRPr="00FE6D5B">
          <w:rPr>
            <w:rStyle w:val="Collegamentoipertestuale"/>
          </w:rPr>
          <w:t>https://aorsancarlo.selezionieconcorsi.it</w:t>
        </w:r>
      </w:hyperlink>
      <w:r>
        <w:t>, compilando lo specifico modulo online secondo le istruzioni riportate nell’ALLEGATO 1 che costituisce parte integrante del presente bando.</w:t>
      </w:r>
    </w:p>
    <w:p w:rsidR="008F5046" w:rsidRPr="00AE657E" w:rsidRDefault="008F5046" w:rsidP="008F5046">
      <w:pPr>
        <w:tabs>
          <w:tab w:val="left" w:pos="0"/>
        </w:tabs>
        <w:spacing w:line="360" w:lineRule="auto"/>
        <w:jc w:val="both"/>
      </w:pPr>
      <w:r w:rsidRPr="00AE657E">
        <w:t>E’ esclusa ogni altra forma di presentazione o trasmissione. Pertanto, eventuali domande pervenute con altre modalità non verranno prese in considerazione.</w:t>
      </w:r>
    </w:p>
    <w:p w:rsidR="008F5046" w:rsidRDefault="008F5046" w:rsidP="008F5046">
      <w:pPr>
        <w:tabs>
          <w:tab w:val="left" w:pos="0"/>
        </w:tabs>
        <w:spacing w:line="360" w:lineRule="auto"/>
        <w:jc w:val="both"/>
      </w:pPr>
      <w:r>
        <w:t xml:space="preserve">La validità e ammissibilità delle domande pervenute è subordinata al possesso e all’indicazione, nell’ambito della procedura telematica di candidatura, di una casella di posta elettronica certificata (P.E.C.), di cui il candidato dovrà dichiarare di avere la piena disponibilità, pena l’esclusione </w:t>
      </w:r>
      <w:r w:rsidR="00821899">
        <w:t>dalla partecipazione all’avviso</w:t>
      </w:r>
      <w:r>
        <w:t>.</w:t>
      </w:r>
    </w:p>
    <w:p w:rsidR="008F5046" w:rsidRDefault="008F5046" w:rsidP="008F5046">
      <w:pPr>
        <w:tabs>
          <w:tab w:val="left" w:pos="0"/>
        </w:tabs>
        <w:spacing w:line="360" w:lineRule="auto"/>
        <w:jc w:val="both"/>
      </w:pPr>
      <w:r>
        <w:t>La domanda potrà essere sottoscritta nei seguenti modi:</w:t>
      </w:r>
    </w:p>
    <w:p w:rsidR="008F5046" w:rsidRDefault="008F5046" w:rsidP="00ED388A">
      <w:pPr>
        <w:widowControl/>
        <w:numPr>
          <w:ilvl w:val="0"/>
          <w:numId w:val="2"/>
        </w:numPr>
        <w:tabs>
          <w:tab w:val="left" w:pos="0"/>
        </w:tabs>
        <w:autoSpaceDE/>
        <w:autoSpaceDN/>
        <w:spacing w:line="360" w:lineRule="auto"/>
        <w:jc w:val="both"/>
      </w:pPr>
      <w:r>
        <w:t>sottoscrizione con firma digitale del candidato, corredata da certificato;</w:t>
      </w:r>
    </w:p>
    <w:p w:rsidR="008F5046" w:rsidRDefault="008F5046" w:rsidP="00ED388A">
      <w:pPr>
        <w:widowControl/>
        <w:numPr>
          <w:ilvl w:val="0"/>
          <w:numId w:val="2"/>
        </w:numPr>
        <w:tabs>
          <w:tab w:val="left" w:pos="0"/>
        </w:tabs>
        <w:autoSpaceDE/>
        <w:autoSpaceDN/>
        <w:spacing w:line="360" w:lineRule="auto"/>
        <w:jc w:val="both"/>
      </w:pPr>
      <w:r>
        <w:t>sottoscrizione della domanda con firma autografa del candidato e successiva scansione della stessa.</w:t>
      </w:r>
    </w:p>
    <w:p w:rsidR="008F5046" w:rsidRDefault="008F5046" w:rsidP="008F5046">
      <w:pPr>
        <w:tabs>
          <w:tab w:val="left" w:pos="0"/>
        </w:tabs>
        <w:spacing w:line="360" w:lineRule="auto"/>
        <w:jc w:val="both"/>
      </w:pPr>
      <w:r>
        <w:t xml:space="preserve">Il termine fissato per la presentazione delle domande è perentorio. Dopo tale termine non sarà più possibile eseguire la compilazione online della domanda di partecipazione, né apportare aggiunte o modifiche alla stessa. L’Azienda non assume responsabilità per eventuali disguidi tecnici o imputabili a terzi, a </w:t>
      </w:r>
      <w:r w:rsidR="007072EF">
        <w:t xml:space="preserve">forza maggiore o caso </w:t>
      </w:r>
      <w:r w:rsidR="007072EF">
        <w:lastRenderedPageBreak/>
        <w:t xml:space="preserve">fortuito, ovvero nel caso in cui i file trasmessi non siano leggibili; </w:t>
      </w:r>
      <w:r>
        <w:t>si consiglia pertanto di inoltrare la domanda di partecipazione con congruo anticipo.</w:t>
      </w:r>
    </w:p>
    <w:p w:rsidR="008F5046" w:rsidRDefault="008F5046" w:rsidP="008F5046">
      <w:pPr>
        <w:tabs>
          <w:tab w:val="left" w:pos="0"/>
        </w:tabs>
        <w:spacing w:line="360" w:lineRule="auto"/>
        <w:jc w:val="both"/>
      </w:pPr>
      <w:r>
        <w:t>La validità di ricezione della corrispondenza è attestata dalla ricevuta di avvenuta consegna.</w:t>
      </w:r>
    </w:p>
    <w:p w:rsidR="000133A3" w:rsidRDefault="008F5046" w:rsidP="008F5046">
      <w:pPr>
        <w:tabs>
          <w:tab w:val="left" w:pos="0"/>
        </w:tabs>
        <w:spacing w:line="360" w:lineRule="auto"/>
        <w:jc w:val="both"/>
      </w:pPr>
      <w:r>
        <w:t>Gli eventuali allegati alla domanda dovranno essere esclusivamente in formato PDF o 7PM e di dimensione non superiore a 3Mb.</w:t>
      </w:r>
    </w:p>
    <w:p w:rsidR="008F5046" w:rsidRDefault="008F5046" w:rsidP="008F5046">
      <w:pPr>
        <w:tabs>
          <w:tab w:val="left" w:pos="0"/>
        </w:tabs>
        <w:spacing w:line="360" w:lineRule="auto"/>
        <w:jc w:val="both"/>
      </w:pPr>
      <w:r>
        <w:t xml:space="preserve">La domanda deve essere corredata da copia fotostatica non autentica di un valido documento di identità del sottoscrittore, ai sensi dell’art. 38 del DPR n. 445/2000 e </w:t>
      </w:r>
      <w:proofErr w:type="spellStart"/>
      <w:r>
        <w:t>ss.mm.ii</w:t>
      </w:r>
      <w:proofErr w:type="spellEnd"/>
      <w:r>
        <w:t>..</w:t>
      </w:r>
    </w:p>
    <w:p w:rsidR="00955F0A" w:rsidRDefault="008F5046" w:rsidP="007E61C2">
      <w:pPr>
        <w:tabs>
          <w:tab w:val="left" w:pos="0"/>
        </w:tabs>
        <w:spacing w:line="360" w:lineRule="auto"/>
        <w:jc w:val="both"/>
      </w:pPr>
      <w:r>
        <w:t>Nella d</w:t>
      </w:r>
      <w:r w:rsidR="00A0511E">
        <w:t>omanda di ammissione all’avviso</w:t>
      </w:r>
      <w:r>
        <w:t xml:space="preserve">, redatta esclusivamente mediante procedura telematica, gli interessati devono dichiarare, sotto la propria responsabilità e consapevoli delle sanzioni penali previste dall’art. 76 del D.P.R. n. 445/2000 e </w:t>
      </w:r>
      <w:proofErr w:type="spellStart"/>
      <w:r>
        <w:t>ss.mm.ii</w:t>
      </w:r>
      <w:proofErr w:type="spellEnd"/>
      <w:r>
        <w:t>., quanto richiesto dalla procedura stessa, pena la non valutazione.</w:t>
      </w:r>
    </w:p>
    <w:p w:rsidR="007E61C2" w:rsidRPr="001C3F3F" w:rsidRDefault="007E61C2" w:rsidP="007E61C2">
      <w:pPr>
        <w:tabs>
          <w:tab w:val="left" w:pos="0"/>
        </w:tabs>
        <w:spacing w:line="360" w:lineRule="auto"/>
        <w:jc w:val="center"/>
        <w:rPr>
          <w:b/>
        </w:rPr>
      </w:pPr>
      <w:r>
        <w:rPr>
          <w:b/>
        </w:rPr>
        <w:t>ART. 3</w:t>
      </w:r>
    </w:p>
    <w:p w:rsidR="007E61C2" w:rsidRDefault="007E61C2" w:rsidP="007E61C2">
      <w:pPr>
        <w:spacing w:line="360" w:lineRule="auto"/>
        <w:jc w:val="center"/>
        <w:rPr>
          <w:b/>
        </w:rPr>
      </w:pPr>
      <w:r>
        <w:rPr>
          <w:b/>
        </w:rPr>
        <w:t>Termine per la presentazione delle domande</w:t>
      </w:r>
    </w:p>
    <w:p w:rsidR="007E61C2" w:rsidRDefault="007E61C2" w:rsidP="007E61C2">
      <w:pPr>
        <w:spacing w:line="360" w:lineRule="auto"/>
        <w:jc w:val="both"/>
      </w:pPr>
      <w:r w:rsidRPr="00DB5029">
        <w:t>La procedura informatizzata per la presentazione delle domande di partecipazione sarà attiva</w:t>
      </w:r>
      <w:r>
        <w:rPr>
          <w:b/>
        </w:rPr>
        <w:t xml:space="preserve"> </w:t>
      </w:r>
      <w:r w:rsidRPr="00DB5029">
        <w:t>a partire dall</w:t>
      </w:r>
      <w:r>
        <w:t>e ore 12:00:00 del giorno successivo alla pubblicazione del presente concorso sulla G.U.R.I. e scade alle ore 23:59:59 del 30° (trentesimo) giorno successivo alla data di pubblicazione del bando sulla stessa Gazzetta Ufficiale della Repubblica Italiana  - 4^ Serie Speciale – Concorsi ed Esami.</w:t>
      </w:r>
    </w:p>
    <w:p w:rsidR="007E61C2" w:rsidRDefault="007E61C2" w:rsidP="007E61C2">
      <w:pPr>
        <w:spacing w:line="360" w:lineRule="auto"/>
        <w:jc w:val="both"/>
      </w:pPr>
      <w:r>
        <w:t>Il termine sopra indicato è perentorio.</w:t>
      </w:r>
    </w:p>
    <w:p w:rsidR="007E61C2" w:rsidRDefault="007E61C2" w:rsidP="007E61C2">
      <w:pPr>
        <w:spacing w:line="360" w:lineRule="auto"/>
        <w:jc w:val="both"/>
      </w:pPr>
      <w:r>
        <w:t>Pertanto, dopo tale termine, non sarà più possibile effettuare la compilazione online della domanda di partecipazione e non sarà ammessa la produzione di altri titoli o documenti a corredo della domanda e non sarà più possibile effettuare rettifiche, modifiche o aggiunte.</w:t>
      </w:r>
    </w:p>
    <w:p w:rsidR="007E61C2" w:rsidRDefault="007E61C2" w:rsidP="00955F0A">
      <w:pPr>
        <w:spacing w:line="360" w:lineRule="auto"/>
        <w:jc w:val="center"/>
        <w:rPr>
          <w:b/>
        </w:rPr>
      </w:pPr>
      <w:r w:rsidRPr="001C3F3F">
        <w:rPr>
          <w:b/>
        </w:rPr>
        <w:t>ART</w:t>
      </w:r>
      <w:r>
        <w:rPr>
          <w:b/>
        </w:rPr>
        <w:t>. 4</w:t>
      </w:r>
    </w:p>
    <w:p w:rsidR="007E61C2" w:rsidRPr="001C3F3F" w:rsidRDefault="007E61C2" w:rsidP="00955F0A">
      <w:pPr>
        <w:spacing w:line="360" w:lineRule="auto"/>
        <w:jc w:val="center"/>
        <w:rPr>
          <w:b/>
        </w:rPr>
      </w:pPr>
      <w:r w:rsidRPr="001C3F3F">
        <w:rPr>
          <w:b/>
        </w:rPr>
        <w:t>Cause di esclusione</w:t>
      </w:r>
    </w:p>
    <w:p w:rsidR="007E61C2" w:rsidRDefault="007E61C2" w:rsidP="007E61C2">
      <w:pPr>
        <w:tabs>
          <w:tab w:val="left" w:pos="300"/>
        </w:tabs>
        <w:spacing w:line="360" w:lineRule="auto"/>
        <w:jc w:val="both"/>
      </w:pPr>
      <w:r w:rsidRPr="001C3F3F">
        <w:t>Sono cause di escl</w:t>
      </w:r>
      <w:r>
        <w:t>usione dalla presente procedura selettiva:</w:t>
      </w:r>
    </w:p>
    <w:p w:rsidR="007E61C2" w:rsidRDefault="007E61C2" w:rsidP="00ED388A">
      <w:pPr>
        <w:widowControl/>
        <w:numPr>
          <w:ilvl w:val="0"/>
          <w:numId w:val="3"/>
        </w:numPr>
        <w:tabs>
          <w:tab w:val="left" w:pos="300"/>
        </w:tabs>
        <w:autoSpaceDE/>
        <w:autoSpaceDN/>
        <w:spacing w:line="360" w:lineRule="auto"/>
        <w:jc w:val="both"/>
      </w:pPr>
      <w:r>
        <w:t>i</w:t>
      </w:r>
      <w:r w:rsidRPr="001C3F3F">
        <w:t>l mancato possesso dei requis</w:t>
      </w:r>
      <w:r>
        <w:t xml:space="preserve">iti </w:t>
      </w:r>
      <w:r w:rsidR="007072EF">
        <w:t>generali e specifici di cui a</w:t>
      </w:r>
      <w:r>
        <w:t>ll'art. 1 del presente bando;</w:t>
      </w:r>
    </w:p>
    <w:p w:rsidR="007E61C2" w:rsidRDefault="007E61C2" w:rsidP="00ED388A">
      <w:pPr>
        <w:widowControl/>
        <w:numPr>
          <w:ilvl w:val="0"/>
          <w:numId w:val="3"/>
        </w:numPr>
        <w:tabs>
          <w:tab w:val="left" w:pos="300"/>
        </w:tabs>
        <w:autoSpaceDE/>
        <w:autoSpaceDN/>
        <w:spacing w:line="360" w:lineRule="auto"/>
        <w:jc w:val="both"/>
      </w:pPr>
      <w:r>
        <w:t>la mancata allegazione di un documento di riconoscimento in corso di validità;</w:t>
      </w:r>
    </w:p>
    <w:p w:rsidR="007E61C2" w:rsidRDefault="007E61C2" w:rsidP="00ED388A">
      <w:pPr>
        <w:widowControl/>
        <w:numPr>
          <w:ilvl w:val="0"/>
          <w:numId w:val="3"/>
        </w:numPr>
        <w:tabs>
          <w:tab w:val="left" w:pos="300"/>
        </w:tabs>
        <w:autoSpaceDE/>
        <w:autoSpaceDN/>
        <w:spacing w:line="360" w:lineRule="auto"/>
        <w:jc w:val="both"/>
      </w:pPr>
      <w:r>
        <w:t>l’invio della domanda di partecipazione con modalità diverse da quelle stabilite da presente bando e relativo Allegato 1;</w:t>
      </w:r>
    </w:p>
    <w:p w:rsidR="007E61C2" w:rsidRDefault="007E61C2" w:rsidP="00ED388A">
      <w:pPr>
        <w:widowControl/>
        <w:numPr>
          <w:ilvl w:val="0"/>
          <w:numId w:val="3"/>
        </w:numPr>
        <w:tabs>
          <w:tab w:val="left" w:pos="300"/>
        </w:tabs>
        <w:autoSpaceDE/>
        <w:autoSpaceDN/>
        <w:spacing w:line="360" w:lineRule="auto"/>
        <w:jc w:val="both"/>
      </w:pPr>
      <w:r>
        <w:t>la mancanza della firma digitale o autografa sulla domanda di partecipazione;</w:t>
      </w:r>
    </w:p>
    <w:p w:rsidR="007E61C2" w:rsidRDefault="007E61C2" w:rsidP="00ED388A">
      <w:pPr>
        <w:widowControl/>
        <w:numPr>
          <w:ilvl w:val="0"/>
          <w:numId w:val="3"/>
        </w:numPr>
        <w:tabs>
          <w:tab w:val="left" w:pos="300"/>
        </w:tabs>
        <w:autoSpaceDE/>
        <w:autoSpaceDN/>
        <w:spacing w:line="360" w:lineRule="auto"/>
        <w:jc w:val="both"/>
      </w:pPr>
      <w:r>
        <w:t>il mancato riconoscimento di eq</w:t>
      </w:r>
      <w:r w:rsidR="007072EF">
        <w:t>uipollenza del titolo di studio.</w:t>
      </w:r>
    </w:p>
    <w:p w:rsidR="008F5046" w:rsidRDefault="007E61C2" w:rsidP="00B823D0">
      <w:pPr>
        <w:tabs>
          <w:tab w:val="left" w:pos="300"/>
        </w:tabs>
        <w:spacing w:line="360" w:lineRule="auto"/>
        <w:jc w:val="both"/>
      </w:pPr>
      <w:r>
        <w:t xml:space="preserve">Si precisa che il mancato rispetto delle modalità indicate nel presente bando </w:t>
      </w:r>
      <w:r w:rsidR="00C30BEA">
        <w:t>è</w:t>
      </w:r>
      <w:r w:rsidR="007072EF">
        <w:t xml:space="preserve"> causa di non ammissione al presente avviso </w:t>
      </w:r>
      <w:r w:rsidR="00955F0A">
        <w:t>pubblico.</w:t>
      </w:r>
    </w:p>
    <w:p w:rsidR="00265912" w:rsidRPr="00265912" w:rsidRDefault="00265912" w:rsidP="00265912">
      <w:pPr>
        <w:spacing w:line="360" w:lineRule="auto"/>
        <w:jc w:val="center"/>
        <w:rPr>
          <w:b/>
          <w:bCs/>
        </w:rPr>
      </w:pPr>
      <w:r w:rsidRPr="00265912">
        <w:rPr>
          <w:b/>
          <w:bCs/>
        </w:rPr>
        <w:t>ART. 5</w:t>
      </w:r>
    </w:p>
    <w:p w:rsidR="00265912" w:rsidRDefault="00265912" w:rsidP="00265912">
      <w:pPr>
        <w:spacing w:line="360" w:lineRule="auto"/>
        <w:jc w:val="center"/>
        <w:rPr>
          <w:b/>
          <w:bCs/>
        </w:rPr>
      </w:pPr>
      <w:r w:rsidRPr="00265912">
        <w:rPr>
          <w:b/>
          <w:bCs/>
        </w:rPr>
        <w:t>Ammissione/esclusione candidati</w:t>
      </w:r>
    </w:p>
    <w:p w:rsidR="00265912" w:rsidRPr="00265912" w:rsidRDefault="00265912" w:rsidP="00265912">
      <w:pPr>
        <w:spacing w:line="360" w:lineRule="auto"/>
        <w:jc w:val="both"/>
      </w:pPr>
      <w:r w:rsidRPr="00265912">
        <w:t xml:space="preserve">L’Azienda provvederà, con apposito atto, all’ammissione dei candidati all’avviso, previa verifica dei requisiti di ammissione indicati nel presente avviso. L’elenco dei candidati sarà pubblicato sul sito </w:t>
      </w:r>
      <w:hyperlink r:id="rId10" w:history="1">
        <w:r w:rsidRPr="00265912">
          <w:rPr>
            <w:rStyle w:val="Collegamentoipertestuale"/>
          </w:rPr>
          <w:t>www.ospedalesancarlo.it</w:t>
        </w:r>
      </w:hyperlink>
      <w:r w:rsidRPr="00265912">
        <w:t>. – Amministrazione Tras</w:t>
      </w:r>
      <w:r w:rsidR="00B1348C">
        <w:t>parente – link “Avvisi Direttore</w:t>
      </w:r>
      <w:r w:rsidRPr="00265912">
        <w:t xml:space="preserve"> di Struttura Complessa”.</w:t>
      </w:r>
    </w:p>
    <w:p w:rsidR="00265912" w:rsidRDefault="00265912" w:rsidP="00265912">
      <w:pPr>
        <w:spacing w:line="360" w:lineRule="auto"/>
        <w:jc w:val="both"/>
      </w:pPr>
      <w:r w:rsidRPr="00265912">
        <w:t>L’esclusione dalla procedura selettiva verrà notificata entro trenta giorni dalla data di esecut</w:t>
      </w:r>
      <w:r>
        <w:t xml:space="preserve">ività della relativa </w:t>
      </w:r>
      <w:r>
        <w:lastRenderedPageBreak/>
        <w:t>decisione.</w:t>
      </w:r>
    </w:p>
    <w:p w:rsidR="00265912" w:rsidRPr="001C3F3F" w:rsidRDefault="00265912" w:rsidP="00265912">
      <w:pPr>
        <w:tabs>
          <w:tab w:val="left" w:pos="0"/>
        </w:tabs>
        <w:spacing w:line="240" w:lineRule="atLeast"/>
        <w:jc w:val="center"/>
        <w:rPr>
          <w:b/>
        </w:rPr>
      </w:pPr>
      <w:r w:rsidRPr="001C3F3F">
        <w:rPr>
          <w:b/>
        </w:rPr>
        <w:t>ART</w:t>
      </w:r>
      <w:r>
        <w:rPr>
          <w:b/>
        </w:rPr>
        <w:t>. 6</w:t>
      </w:r>
    </w:p>
    <w:p w:rsidR="00265912" w:rsidRPr="00DB5029" w:rsidRDefault="00265912" w:rsidP="00265912">
      <w:pPr>
        <w:spacing w:line="360" w:lineRule="auto"/>
        <w:jc w:val="center"/>
        <w:rPr>
          <w:b/>
        </w:rPr>
      </w:pPr>
      <w:r w:rsidRPr="00DB5029">
        <w:rPr>
          <w:b/>
        </w:rPr>
        <w:t>Variazione di domicilio o recapito</w:t>
      </w:r>
    </w:p>
    <w:p w:rsidR="00265912" w:rsidRDefault="00B71BE4" w:rsidP="00265912">
      <w:pPr>
        <w:spacing w:line="360" w:lineRule="auto"/>
        <w:jc w:val="both"/>
      </w:pPr>
      <w:r>
        <w:t>O</w:t>
      </w:r>
      <w:r w:rsidR="00265912" w:rsidRPr="00665CAD">
        <w:t>gni comunicazion</w:t>
      </w:r>
      <w:r w:rsidR="00265912">
        <w:t>e afferente al presente avviso</w:t>
      </w:r>
      <w:r w:rsidR="00265912" w:rsidRPr="00665CAD">
        <w:t xml:space="preserve"> verrà trasmessa al candidato all’indirizzo di posta elettronica certificata (PEC) indicato in procedura; il candidato dovrà necessariamente aggiornare nell’area personale dell’indirizzo web ogni eventuale variazione dell’indirizzo di posta certificata.</w:t>
      </w:r>
    </w:p>
    <w:p w:rsidR="00265912" w:rsidRDefault="00265912" w:rsidP="00265912">
      <w:pPr>
        <w:spacing w:line="360" w:lineRule="auto"/>
        <w:jc w:val="both"/>
      </w:pPr>
      <w:r>
        <w:t>L’Azienda declina sin d’ora ogni responsabilità per dispersione di comunicazioni dipendenti da inesatte indicazioni del recapito da parte dei candidati, o da mancata oppure tardiva comunicazione del cambiamento di indirizzo indicato nella domanda telematica non imputabili a colpa dell’Amministrazione stessa o comunque imputabili a fatto di terzi, a caso fortuito o forza maggiore.</w:t>
      </w:r>
    </w:p>
    <w:p w:rsidR="00265912" w:rsidRPr="00B823D0" w:rsidRDefault="00265912" w:rsidP="00265912">
      <w:pPr>
        <w:spacing w:line="360" w:lineRule="auto"/>
        <w:jc w:val="both"/>
      </w:pPr>
      <w:r>
        <w:t>Nel caso di variazione dell’indirizzo di posta certificata non adeguatamente aggiornato l’Azienda non risponderà se la comunicazione non risulterà esatta.</w:t>
      </w:r>
    </w:p>
    <w:p w:rsidR="00B823D0" w:rsidRPr="00B823D0" w:rsidRDefault="00265912" w:rsidP="00B823D0">
      <w:pPr>
        <w:spacing w:line="360" w:lineRule="auto"/>
        <w:jc w:val="center"/>
        <w:rPr>
          <w:b/>
        </w:rPr>
      </w:pPr>
      <w:r>
        <w:rPr>
          <w:b/>
        </w:rPr>
        <w:t>ART. 7</w:t>
      </w:r>
    </w:p>
    <w:p w:rsidR="00B823D0" w:rsidRPr="00B823D0" w:rsidRDefault="00F70676" w:rsidP="00B823D0">
      <w:pPr>
        <w:spacing w:line="360" w:lineRule="auto"/>
        <w:jc w:val="center"/>
        <w:rPr>
          <w:b/>
        </w:rPr>
      </w:pPr>
      <w:r>
        <w:rPr>
          <w:b/>
        </w:rPr>
        <w:t>Modalità di svolgimento della selezione</w:t>
      </w:r>
    </w:p>
    <w:p w:rsidR="00F70676" w:rsidRDefault="00F70676" w:rsidP="00B823D0">
      <w:pPr>
        <w:spacing w:line="360" w:lineRule="auto"/>
        <w:jc w:val="both"/>
      </w:pPr>
      <w:r>
        <w:t>In relazione all’incarico da conferire, l’accertamento della qualificazione professionale e delle competenze richieste sarà effettuato dalla Commissione di esperti nominata dal Direttore Generale che procederà alla valutazione dei curricula dei candidati sulla base dell’analisi comparativa degli stessi ed alla effettuazione di un colloquio tecnico-professionale e attitudinale.</w:t>
      </w:r>
    </w:p>
    <w:p w:rsidR="00A811AF" w:rsidRDefault="00B824DE" w:rsidP="00B823D0">
      <w:pPr>
        <w:spacing w:line="360" w:lineRule="auto"/>
        <w:jc w:val="both"/>
      </w:pPr>
      <w:r>
        <w:t>Nella prova colloquio la Commissione provvederà a valutare l</w:t>
      </w:r>
      <w:r w:rsidR="00D73405">
        <w:t xml:space="preserve">e attitudini personali, le capacità professionali sia in relazione alle conoscenze specialistiche nella disciplina di competenza che all’esperienza acquisita in precedenti incarichi svolti in altre Amministrazioni e le caratteristiche motivazionali. </w:t>
      </w:r>
      <w:r w:rsidR="00431C04">
        <w:t xml:space="preserve">Saranno altresì valutate le capacità gestionali con riguardo al governo del personale, al rapporto con l’utenza, alle capacità di correlarsi con le altre strutture e servizi nell’ambito dell’organizzazione dipartimentale. </w:t>
      </w:r>
    </w:p>
    <w:p w:rsidR="00B823D0" w:rsidRPr="008064F2" w:rsidRDefault="009B2DF3" w:rsidP="00B823D0">
      <w:pPr>
        <w:spacing w:line="360" w:lineRule="auto"/>
        <w:jc w:val="both"/>
      </w:pPr>
      <w:r>
        <w:t>V</w:t>
      </w:r>
      <w:r w:rsidR="00F70676" w:rsidRPr="008064F2">
        <w:t xml:space="preserve">errà </w:t>
      </w:r>
      <w:r>
        <w:t xml:space="preserve">altresì </w:t>
      </w:r>
      <w:r w:rsidR="00F70676" w:rsidRPr="008064F2">
        <w:t>accertat</w:t>
      </w:r>
      <w:r w:rsidR="00D73405" w:rsidRPr="008064F2">
        <w:t>o</w:t>
      </w:r>
      <w:r w:rsidR="00F70676" w:rsidRPr="008064F2">
        <w:t xml:space="preserve"> il grado di conoscenza </w:t>
      </w:r>
      <w:r w:rsidR="00B823D0" w:rsidRPr="008064F2">
        <w:t xml:space="preserve">sull’organizzazione e </w:t>
      </w:r>
      <w:r w:rsidR="00F70676" w:rsidRPr="008064F2">
        <w:t xml:space="preserve">sulle </w:t>
      </w:r>
      <w:r w:rsidR="00B823D0" w:rsidRPr="008064F2">
        <w:t>norme regolanti il SSN e il SSR, sull’ordinamento pubblico, sul procedimento amministrativo</w:t>
      </w:r>
      <w:r w:rsidR="00903907">
        <w:t>;  sulle procedure in materia di contratti pubblici e, in particolare, funzioni del RUP, sulla gestione</w:t>
      </w:r>
      <w:r w:rsidR="00CA0F1F">
        <w:t xml:space="preserve"> dei contratti</w:t>
      </w:r>
      <w:r w:rsidR="00903907">
        <w:t xml:space="preserve"> pubblici, sulla normativa edilizia in materia sanitaria, sulla normativa antincendio e gestione delle emergenza e sulla gestione di piani e programmi complessi di adeguamento e manutenzione di immobili e impianti ospedalieri.</w:t>
      </w:r>
    </w:p>
    <w:p w:rsidR="00B823D0" w:rsidRPr="00B823D0" w:rsidRDefault="00265912" w:rsidP="00B823D0">
      <w:pPr>
        <w:spacing w:line="360" w:lineRule="auto"/>
        <w:jc w:val="center"/>
        <w:rPr>
          <w:b/>
          <w:bCs/>
        </w:rPr>
      </w:pPr>
      <w:r>
        <w:rPr>
          <w:b/>
          <w:bCs/>
        </w:rPr>
        <w:t>ART. 8</w:t>
      </w:r>
    </w:p>
    <w:p w:rsidR="00B823D0" w:rsidRPr="00B823D0" w:rsidRDefault="00B823D0" w:rsidP="00B823D0">
      <w:pPr>
        <w:spacing w:line="360" w:lineRule="auto"/>
        <w:jc w:val="center"/>
        <w:rPr>
          <w:b/>
        </w:rPr>
      </w:pPr>
      <w:r w:rsidRPr="00B823D0">
        <w:tab/>
      </w:r>
      <w:r w:rsidRPr="00B823D0">
        <w:rPr>
          <w:b/>
        </w:rPr>
        <w:t>Punteggio titoli/valutazione colloquio</w:t>
      </w:r>
    </w:p>
    <w:p w:rsidR="00B823D0" w:rsidRPr="00B823D0" w:rsidRDefault="00B823D0" w:rsidP="00B823D0">
      <w:pPr>
        <w:spacing w:line="360" w:lineRule="auto"/>
        <w:jc w:val="both"/>
      </w:pPr>
      <w:r w:rsidRPr="00B823D0">
        <w:t>La Commissione, da nominarsi con apposito atto, dispone complessivamente di 4</w:t>
      </w:r>
      <w:r w:rsidRPr="00B823D0">
        <w:rPr>
          <w:b/>
          <w:bCs/>
        </w:rPr>
        <w:t>0</w:t>
      </w:r>
      <w:r w:rsidRPr="00B823D0">
        <w:rPr>
          <w:b/>
        </w:rPr>
        <w:t xml:space="preserve"> punti</w:t>
      </w:r>
      <w:r w:rsidRPr="00B823D0">
        <w:t xml:space="preserve"> per la valutazione dei titoli e per il colloquio.</w:t>
      </w:r>
    </w:p>
    <w:p w:rsidR="00B823D0" w:rsidRPr="00B823D0" w:rsidRDefault="00B823D0" w:rsidP="00B823D0">
      <w:pPr>
        <w:spacing w:line="360" w:lineRule="auto"/>
        <w:jc w:val="both"/>
      </w:pPr>
      <w:r w:rsidRPr="00B823D0">
        <w:t>I punti sono così ripartiti:</w:t>
      </w:r>
    </w:p>
    <w:p w:rsidR="00B823D0" w:rsidRPr="00B823D0" w:rsidRDefault="00B823D0" w:rsidP="00B823D0">
      <w:pPr>
        <w:spacing w:line="360" w:lineRule="auto"/>
        <w:jc w:val="both"/>
      </w:pPr>
      <w:r w:rsidRPr="00B823D0">
        <w:t>- 20 punti per i titoli</w:t>
      </w:r>
    </w:p>
    <w:p w:rsidR="00B823D0" w:rsidRPr="00B823D0" w:rsidRDefault="00B823D0" w:rsidP="00B823D0">
      <w:pPr>
        <w:spacing w:line="360" w:lineRule="auto"/>
        <w:jc w:val="both"/>
      </w:pPr>
      <w:r w:rsidRPr="00B823D0">
        <w:t>- 20 punti per il colloquio</w:t>
      </w:r>
    </w:p>
    <w:p w:rsidR="008E4A97" w:rsidRDefault="008B013B" w:rsidP="00B823D0">
      <w:pPr>
        <w:spacing w:line="360" w:lineRule="auto"/>
        <w:jc w:val="both"/>
      </w:pPr>
      <w:r>
        <w:t>Ai sensi dell’art. 65 del DPR n. 483/1997, i titoli valutabili ed il punteggio massimo agli stessi attribuibile singolarmente e per categorie di titoli sono i seguenti:</w:t>
      </w:r>
    </w:p>
    <w:p w:rsidR="00B823D0" w:rsidRDefault="00B823D0" w:rsidP="00ED388A">
      <w:pPr>
        <w:pStyle w:val="Paragrafoelenco"/>
        <w:numPr>
          <w:ilvl w:val="0"/>
          <w:numId w:val="5"/>
        </w:numPr>
        <w:spacing w:line="360" w:lineRule="auto"/>
        <w:jc w:val="both"/>
      </w:pPr>
      <w:r w:rsidRPr="00B823D0">
        <w:lastRenderedPageBreak/>
        <w:t>titoli di carriera</w:t>
      </w:r>
      <w:r w:rsidR="008B013B">
        <w:tab/>
      </w:r>
      <w:r w:rsidR="008B013B">
        <w:tab/>
      </w:r>
      <w:r w:rsidR="008B013B">
        <w:tab/>
      </w:r>
      <w:r w:rsidR="008B013B">
        <w:tab/>
      </w:r>
      <w:r w:rsidR="00511956">
        <w:t xml:space="preserve"> </w:t>
      </w:r>
      <w:r w:rsidR="008B013B">
        <w:tab/>
      </w:r>
      <w:r w:rsidR="00511956">
        <w:t>punti 10</w:t>
      </w:r>
    </w:p>
    <w:p w:rsidR="00511956" w:rsidRDefault="00B823D0" w:rsidP="00ED388A">
      <w:pPr>
        <w:pStyle w:val="Paragrafoelenco"/>
        <w:numPr>
          <w:ilvl w:val="0"/>
          <w:numId w:val="5"/>
        </w:numPr>
        <w:spacing w:line="360" w:lineRule="auto"/>
        <w:jc w:val="both"/>
      </w:pPr>
      <w:r w:rsidRPr="00B823D0">
        <w:t>titoli accademici e di studio</w:t>
      </w:r>
      <w:r w:rsidR="008B013B">
        <w:tab/>
      </w:r>
      <w:r w:rsidR="008B013B">
        <w:tab/>
      </w:r>
      <w:r w:rsidR="008B013B">
        <w:tab/>
      </w:r>
      <w:r w:rsidR="00511956">
        <w:t>punti 3</w:t>
      </w:r>
    </w:p>
    <w:p w:rsidR="00B823D0" w:rsidRDefault="00B823D0" w:rsidP="00ED388A">
      <w:pPr>
        <w:pStyle w:val="Paragrafoelenco"/>
        <w:numPr>
          <w:ilvl w:val="0"/>
          <w:numId w:val="5"/>
        </w:numPr>
        <w:spacing w:line="360" w:lineRule="auto"/>
        <w:jc w:val="both"/>
      </w:pPr>
      <w:r w:rsidRPr="00B823D0">
        <w:t xml:space="preserve">pubblicazioni </w:t>
      </w:r>
      <w:r w:rsidR="008B013B">
        <w:tab/>
      </w:r>
      <w:r w:rsidR="008B013B">
        <w:tab/>
      </w:r>
      <w:r w:rsidR="008B013B">
        <w:tab/>
      </w:r>
      <w:r w:rsidR="008B013B">
        <w:tab/>
      </w:r>
      <w:r w:rsidR="008B013B">
        <w:tab/>
      </w:r>
      <w:r w:rsidR="00511956">
        <w:t>punti 3</w:t>
      </w:r>
    </w:p>
    <w:p w:rsidR="00B823D0" w:rsidRPr="00B823D0" w:rsidRDefault="00B823D0" w:rsidP="00ED388A">
      <w:pPr>
        <w:pStyle w:val="Paragrafoelenco"/>
        <w:numPr>
          <w:ilvl w:val="0"/>
          <w:numId w:val="5"/>
        </w:numPr>
        <w:spacing w:line="360" w:lineRule="auto"/>
        <w:jc w:val="both"/>
      </w:pPr>
      <w:r w:rsidRPr="00B823D0">
        <w:t>curriculum formativo e professionale</w:t>
      </w:r>
      <w:r w:rsidR="008B013B">
        <w:tab/>
      </w:r>
      <w:r w:rsidR="008B013B">
        <w:tab/>
      </w:r>
      <w:r w:rsidR="00511956">
        <w:t>punti 4</w:t>
      </w:r>
    </w:p>
    <w:p w:rsidR="00DA733F" w:rsidRPr="00DA733F" w:rsidRDefault="00DA733F" w:rsidP="00DA733F">
      <w:pPr>
        <w:spacing w:line="360" w:lineRule="auto"/>
        <w:jc w:val="both"/>
        <w:rPr>
          <w:i/>
          <w:u w:val="single"/>
        </w:rPr>
      </w:pPr>
      <w:r w:rsidRPr="00DA733F">
        <w:rPr>
          <w:i/>
          <w:u w:val="single"/>
        </w:rPr>
        <w:t>Titoli di carriera</w:t>
      </w:r>
    </w:p>
    <w:p w:rsidR="00DA733F" w:rsidRPr="00DA733F" w:rsidRDefault="00DA733F" w:rsidP="00ED388A">
      <w:pPr>
        <w:pStyle w:val="Paragrafoelenco"/>
        <w:widowControl/>
        <w:numPr>
          <w:ilvl w:val="0"/>
          <w:numId w:val="16"/>
        </w:numPr>
        <w:autoSpaceDE/>
        <w:autoSpaceDN/>
        <w:spacing w:line="360" w:lineRule="auto"/>
        <w:jc w:val="both"/>
      </w:pPr>
      <w:r w:rsidRPr="00DA733F">
        <w:t>servizi</w:t>
      </w:r>
      <w:r>
        <w:t xml:space="preserve">o di ruolo prestato presso </w:t>
      </w:r>
      <w:r w:rsidRPr="00B221E1">
        <w:t xml:space="preserve">enti del Servizio Sanitario Nazionale </w:t>
      </w:r>
      <w:r w:rsidRPr="00DA733F">
        <w:t>e servizi equipollenti ai sensi degli artt. 22 e 23 del DPR n. 483/97:</w:t>
      </w:r>
    </w:p>
    <w:p w:rsidR="00DA733F" w:rsidRDefault="00DA733F" w:rsidP="00ED388A">
      <w:pPr>
        <w:pStyle w:val="Paragrafoelenco"/>
        <w:widowControl/>
        <w:numPr>
          <w:ilvl w:val="0"/>
          <w:numId w:val="17"/>
        </w:numPr>
        <w:autoSpaceDE/>
        <w:autoSpaceDN/>
        <w:spacing w:line="360" w:lineRule="auto"/>
        <w:jc w:val="both"/>
      </w:pPr>
      <w:r w:rsidRPr="00DA733F">
        <w:t>nel livello dirigenziale ad avviso, o live</w:t>
      </w:r>
      <w:r>
        <w:t>llo superiore:  punti 1,</w:t>
      </w:r>
      <w:r w:rsidRPr="00DA733F">
        <w:t>000 per anno;</w:t>
      </w:r>
    </w:p>
    <w:p w:rsidR="00DA733F" w:rsidRDefault="00DA733F" w:rsidP="00ED388A">
      <w:pPr>
        <w:pStyle w:val="Paragrafoelenco"/>
        <w:widowControl/>
        <w:numPr>
          <w:ilvl w:val="0"/>
          <w:numId w:val="17"/>
        </w:numPr>
        <w:autoSpaceDE/>
        <w:autoSpaceDN/>
        <w:spacing w:line="360" w:lineRule="auto"/>
        <w:jc w:val="both"/>
      </w:pPr>
      <w:r>
        <w:t>in posizione funzionale inferiore: punti 0,</w:t>
      </w:r>
      <w:r w:rsidRPr="00DA733F">
        <w:t>500 per anno;</w:t>
      </w:r>
    </w:p>
    <w:p w:rsidR="00DA733F" w:rsidRDefault="00DA733F" w:rsidP="00ED388A">
      <w:pPr>
        <w:pStyle w:val="Paragrafoelenco"/>
        <w:widowControl/>
        <w:numPr>
          <w:ilvl w:val="0"/>
          <w:numId w:val="16"/>
        </w:numPr>
        <w:autoSpaceDE/>
        <w:autoSpaceDN/>
        <w:spacing w:line="360" w:lineRule="auto"/>
        <w:jc w:val="both"/>
      </w:pPr>
      <w:r>
        <w:t xml:space="preserve">servizio di ruolo </w:t>
      </w:r>
      <w:r w:rsidRPr="00DA733F">
        <w:t xml:space="preserve">presso </w:t>
      </w:r>
      <w:r>
        <w:t>altre pubbliche amministrazioni:</w:t>
      </w:r>
    </w:p>
    <w:p w:rsidR="00DA733F" w:rsidRDefault="00DA733F" w:rsidP="00ED388A">
      <w:pPr>
        <w:pStyle w:val="Paragrafoelenco"/>
        <w:widowControl/>
        <w:numPr>
          <w:ilvl w:val="0"/>
          <w:numId w:val="18"/>
        </w:numPr>
        <w:autoSpaceDE/>
        <w:autoSpaceDN/>
        <w:spacing w:line="360" w:lineRule="auto"/>
        <w:jc w:val="both"/>
      </w:pPr>
      <w:r>
        <w:t>come direttore o dirigente o qualifiche corrispondenti:</w:t>
      </w:r>
      <w:r>
        <w:tab/>
        <w:t>punti 1,000 per anno</w:t>
      </w:r>
    </w:p>
    <w:p w:rsidR="00DA733F" w:rsidRDefault="00DA733F" w:rsidP="00ED388A">
      <w:pPr>
        <w:pStyle w:val="Paragrafoelenco"/>
        <w:widowControl/>
        <w:numPr>
          <w:ilvl w:val="0"/>
          <w:numId w:val="18"/>
        </w:numPr>
        <w:autoSpaceDE/>
        <w:autoSpaceDN/>
        <w:spacing w:line="360" w:lineRule="auto"/>
        <w:jc w:val="both"/>
      </w:pPr>
      <w:r>
        <w:t>come ispettore generale o direttore di divisione nei ruoli ad esaurimento dello Stato o nell’ottava qualifica funzionale, o in qualifiche corrispondenti:</w:t>
      </w:r>
      <w:r>
        <w:tab/>
        <w:t>punti 0,500 per anno</w:t>
      </w:r>
    </w:p>
    <w:p w:rsidR="00DA733F" w:rsidRPr="00DA733F" w:rsidRDefault="00DA733F" w:rsidP="00ED388A">
      <w:pPr>
        <w:pStyle w:val="Paragrafoelenco"/>
        <w:widowControl/>
        <w:numPr>
          <w:ilvl w:val="0"/>
          <w:numId w:val="18"/>
        </w:numPr>
        <w:autoSpaceDE/>
        <w:autoSpaceDN/>
        <w:spacing w:line="360" w:lineRule="auto"/>
        <w:jc w:val="both"/>
      </w:pPr>
      <w:r>
        <w:t xml:space="preserve">come assistente, collaboratore o nella settima qualifica funzionale, o qualifiche corrispondenti: </w:t>
      </w:r>
      <w:r>
        <w:tab/>
      </w:r>
      <w:r>
        <w:tab/>
      </w:r>
      <w:r>
        <w:tab/>
      </w:r>
      <w:r>
        <w:tab/>
      </w:r>
      <w:r>
        <w:tab/>
      </w:r>
      <w:r>
        <w:tab/>
      </w:r>
      <w:r>
        <w:tab/>
      </w:r>
      <w:r>
        <w:tab/>
        <w:t>punti 0,300 per anno</w:t>
      </w:r>
    </w:p>
    <w:p w:rsidR="00B823D0" w:rsidRPr="00225370" w:rsidRDefault="00B823D0" w:rsidP="00B823D0">
      <w:pPr>
        <w:pStyle w:val="Titolo1"/>
        <w:keepNext/>
        <w:widowControl/>
        <w:tabs>
          <w:tab w:val="num" w:pos="0"/>
        </w:tabs>
        <w:suppressAutoHyphens/>
        <w:autoSpaceDE/>
        <w:autoSpaceDN/>
        <w:spacing w:line="360" w:lineRule="auto"/>
        <w:ind w:left="432" w:hanging="432"/>
        <w:rPr>
          <w:b w:val="0"/>
          <w:sz w:val="22"/>
          <w:szCs w:val="22"/>
          <w:u w:val="single"/>
        </w:rPr>
      </w:pPr>
      <w:r w:rsidRPr="00225370">
        <w:rPr>
          <w:b w:val="0"/>
          <w:sz w:val="22"/>
          <w:szCs w:val="22"/>
          <w:u w:val="single"/>
        </w:rPr>
        <w:t>Titoli accademici e di studio</w:t>
      </w:r>
    </w:p>
    <w:p w:rsidR="00B823D0" w:rsidRDefault="00B823D0" w:rsidP="00ED388A">
      <w:pPr>
        <w:pStyle w:val="Paragrafoelenco"/>
        <w:widowControl/>
        <w:numPr>
          <w:ilvl w:val="0"/>
          <w:numId w:val="6"/>
        </w:numPr>
        <w:suppressAutoHyphens/>
        <w:autoSpaceDE/>
        <w:autoSpaceDN/>
        <w:spacing w:line="360" w:lineRule="auto"/>
        <w:jc w:val="both"/>
      </w:pPr>
      <w:r w:rsidRPr="00B823D0">
        <w:t>Specializzazioni di livello universitario, master post-universitari in materie attinenti alla posizione funzionale da conferire;</w:t>
      </w:r>
    </w:p>
    <w:p w:rsidR="00B823D0" w:rsidRPr="00B823D0" w:rsidRDefault="00B823D0" w:rsidP="00ED388A">
      <w:pPr>
        <w:pStyle w:val="Paragrafoelenco"/>
        <w:widowControl/>
        <w:numPr>
          <w:ilvl w:val="0"/>
          <w:numId w:val="6"/>
        </w:numPr>
        <w:suppressAutoHyphens/>
        <w:autoSpaceDE/>
        <w:autoSpaceDN/>
        <w:spacing w:line="360" w:lineRule="auto"/>
        <w:jc w:val="both"/>
      </w:pPr>
      <w:r w:rsidRPr="00B823D0">
        <w:t xml:space="preserve">altre lauree, oltre quella richiesta per l'ammissione al concorso, </w:t>
      </w:r>
      <w:proofErr w:type="spellStart"/>
      <w:r w:rsidRPr="00B823D0">
        <w:t>purchè</w:t>
      </w:r>
      <w:proofErr w:type="spellEnd"/>
      <w:r w:rsidRPr="00B823D0">
        <w:t xml:space="preserve"> attinenti alla posizione funzionale da conferire.</w:t>
      </w:r>
    </w:p>
    <w:p w:rsidR="00B823D0" w:rsidRPr="00225370" w:rsidRDefault="00B823D0" w:rsidP="00B823D0">
      <w:pPr>
        <w:pStyle w:val="Titolo1"/>
        <w:keepNext/>
        <w:widowControl/>
        <w:tabs>
          <w:tab w:val="num" w:pos="0"/>
        </w:tabs>
        <w:suppressAutoHyphens/>
        <w:autoSpaceDE/>
        <w:autoSpaceDN/>
        <w:spacing w:line="360" w:lineRule="auto"/>
        <w:ind w:left="432" w:hanging="432"/>
        <w:rPr>
          <w:b w:val="0"/>
          <w:sz w:val="22"/>
          <w:szCs w:val="22"/>
        </w:rPr>
      </w:pPr>
      <w:r w:rsidRPr="00225370">
        <w:rPr>
          <w:b w:val="0"/>
          <w:sz w:val="22"/>
          <w:szCs w:val="22"/>
          <w:u w:val="single"/>
        </w:rPr>
        <w:t>Pubblicazioni</w:t>
      </w:r>
      <w:r w:rsidRPr="00225370">
        <w:rPr>
          <w:b w:val="0"/>
          <w:sz w:val="22"/>
          <w:szCs w:val="22"/>
        </w:rPr>
        <w:t xml:space="preserve"> – </w:t>
      </w:r>
      <w:r w:rsidRPr="00225370">
        <w:rPr>
          <w:b w:val="0"/>
          <w:i/>
          <w:sz w:val="22"/>
          <w:szCs w:val="22"/>
        </w:rPr>
        <w:t xml:space="preserve">post </w:t>
      </w:r>
      <w:proofErr w:type="spellStart"/>
      <w:r w:rsidRPr="00225370">
        <w:rPr>
          <w:b w:val="0"/>
          <w:i/>
          <w:sz w:val="22"/>
          <w:szCs w:val="22"/>
        </w:rPr>
        <w:t>lauream</w:t>
      </w:r>
      <w:proofErr w:type="spellEnd"/>
    </w:p>
    <w:p w:rsidR="00B823D0" w:rsidRPr="00B823D0" w:rsidRDefault="00B823D0" w:rsidP="00B823D0">
      <w:pPr>
        <w:spacing w:line="360" w:lineRule="auto"/>
        <w:jc w:val="both"/>
      </w:pPr>
      <w:r w:rsidRPr="00B823D0">
        <w:t>La valutazione delle pubblicazioni è effettuata in relazione alla originalità della produzione, all’importanza della rivista, alla continuità ed ai contenuti dei singoli lavori, al grado di attinenza dei lavori stessi con la posizione funzionale da conferire, all’eventuale</w:t>
      </w:r>
      <w:r w:rsidR="00B4338B">
        <w:t xml:space="preserve"> collaborazione di più autori. </w:t>
      </w:r>
      <w:r w:rsidRPr="00B823D0">
        <w:t>Non saranno valutate le pubblicazioni delle quali non risulti l’apporto del candidato.</w:t>
      </w:r>
    </w:p>
    <w:p w:rsidR="00B823D0" w:rsidRPr="00B823D0" w:rsidRDefault="00B823D0" w:rsidP="00B823D0">
      <w:pPr>
        <w:spacing w:line="360" w:lineRule="auto"/>
        <w:jc w:val="both"/>
      </w:pPr>
      <w:r w:rsidRPr="00B823D0">
        <w:t>Le pubblicazio</w:t>
      </w:r>
      <w:r w:rsidR="00536EE5">
        <w:t>ni devono essere edite a stampa</w:t>
      </w:r>
      <w:r w:rsidR="00265912">
        <w:t xml:space="preserve"> e prodotte</w:t>
      </w:r>
      <w:r w:rsidR="00536EE5">
        <w:t xml:space="preserve"> unitamente alla domanda</w:t>
      </w:r>
      <w:r w:rsidR="00265912">
        <w:t xml:space="preserve"> di partecipazione.</w:t>
      </w:r>
    </w:p>
    <w:p w:rsidR="00B823D0" w:rsidRPr="00225370" w:rsidRDefault="00B823D0" w:rsidP="00B823D0">
      <w:pPr>
        <w:pStyle w:val="Titolo1"/>
        <w:spacing w:line="360" w:lineRule="auto"/>
        <w:ind w:left="0"/>
        <w:rPr>
          <w:b w:val="0"/>
          <w:i/>
          <w:sz w:val="22"/>
          <w:szCs w:val="22"/>
        </w:rPr>
      </w:pPr>
      <w:r w:rsidRPr="00225370">
        <w:rPr>
          <w:b w:val="0"/>
          <w:sz w:val="22"/>
          <w:szCs w:val="22"/>
          <w:u w:val="single"/>
        </w:rPr>
        <w:t>Curriculum formativo e professionale</w:t>
      </w:r>
      <w:r w:rsidRPr="00225370">
        <w:rPr>
          <w:b w:val="0"/>
          <w:sz w:val="22"/>
          <w:szCs w:val="22"/>
        </w:rPr>
        <w:t xml:space="preserve"> –</w:t>
      </w:r>
      <w:r w:rsidR="00431C04" w:rsidRPr="00225370">
        <w:rPr>
          <w:b w:val="0"/>
          <w:sz w:val="22"/>
          <w:szCs w:val="22"/>
        </w:rPr>
        <w:t xml:space="preserve"> </w:t>
      </w:r>
      <w:r w:rsidRPr="00225370">
        <w:rPr>
          <w:b w:val="0"/>
          <w:i/>
          <w:sz w:val="22"/>
          <w:szCs w:val="22"/>
        </w:rPr>
        <w:t xml:space="preserve">post </w:t>
      </w:r>
      <w:proofErr w:type="spellStart"/>
      <w:r w:rsidRPr="00225370">
        <w:rPr>
          <w:b w:val="0"/>
          <w:i/>
          <w:sz w:val="22"/>
          <w:szCs w:val="22"/>
        </w:rPr>
        <w:t>lauream</w:t>
      </w:r>
      <w:proofErr w:type="spellEnd"/>
    </w:p>
    <w:p w:rsidR="00B823D0" w:rsidRDefault="00B823D0" w:rsidP="00B823D0">
      <w:pPr>
        <w:spacing w:line="360" w:lineRule="auto"/>
        <w:jc w:val="both"/>
      </w:pPr>
      <w:r w:rsidRPr="00B823D0">
        <w:t>Nel curriculum formativo e professionale sono valutate le atti</w:t>
      </w:r>
      <w:r w:rsidR="00431C04">
        <w:t xml:space="preserve">vità professionali e di studio </w:t>
      </w:r>
      <w:r w:rsidRPr="00B823D0">
        <w:t>non riferibili a titoli già valutati nelle precedenti categorie, idonee ad evidenziare, ulteriormente, il livello di qualificazione professionale acquisito nell’arco della intera carriera e specifiche rispetto alla posizione funzionale da conferire nonché gli incarichi di insegnamento conferiti da enti pubblici.</w:t>
      </w:r>
      <w:r w:rsidR="002F5F29">
        <w:t xml:space="preserve"> </w:t>
      </w:r>
    </w:p>
    <w:p w:rsidR="00B823D0" w:rsidRPr="00B823D0" w:rsidRDefault="00B823D0" w:rsidP="00B823D0">
      <w:pPr>
        <w:spacing w:line="360" w:lineRule="auto"/>
        <w:jc w:val="both"/>
      </w:pPr>
      <w:r w:rsidRPr="00B823D0">
        <w:t>In tale categoria rientra anche la partecipazione a congressi, convegni o seminari che abbiano finalità di formazione e di aggiornamento professionale.</w:t>
      </w:r>
    </w:p>
    <w:p w:rsidR="00431C04" w:rsidRPr="00B823D0" w:rsidRDefault="00431C04" w:rsidP="00431C04">
      <w:pPr>
        <w:spacing w:line="360" w:lineRule="auto"/>
        <w:jc w:val="both"/>
      </w:pPr>
      <w:r>
        <w:t>Saranno altresì valutati i giudizi del Collegio Tecnico sull’attività professionale del dirigente e dell’Organismo Indipendente di Valutazione in merito ai risultati conseguiti in rapporto agli obiettivi assegnati.</w:t>
      </w:r>
    </w:p>
    <w:p w:rsidR="00B823D0" w:rsidRPr="00B823D0" w:rsidRDefault="00B823D0" w:rsidP="00B823D0">
      <w:pPr>
        <w:spacing w:line="360" w:lineRule="auto"/>
        <w:jc w:val="both"/>
      </w:pPr>
      <w:r w:rsidRPr="00B823D0">
        <w:t>La Commissione assegnerà il punteggio, con motivato giudizio, tenendo conto in particolare:</w:t>
      </w:r>
    </w:p>
    <w:p w:rsidR="00D607BE" w:rsidRDefault="00D607BE" w:rsidP="00ED388A">
      <w:pPr>
        <w:widowControl/>
        <w:numPr>
          <w:ilvl w:val="0"/>
          <w:numId w:val="4"/>
        </w:numPr>
        <w:suppressAutoHyphens/>
        <w:autoSpaceDE/>
        <w:autoSpaceDN/>
        <w:spacing w:line="360" w:lineRule="auto"/>
        <w:jc w:val="both"/>
      </w:pPr>
      <w:r>
        <w:t>degli incarichi dirigenziali rivestiti sia in termini qualitativi che quantitativi;</w:t>
      </w:r>
    </w:p>
    <w:p w:rsidR="00D607BE" w:rsidRPr="00B823D0" w:rsidRDefault="00D607BE" w:rsidP="00ED388A">
      <w:pPr>
        <w:widowControl/>
        <w:numPr>
          <w:ilvl w:val="0"/>
          <w:numId w:val="4"/>
        </w:numPr>
        <w:suppressAutoHyphens/>
        <w:autoSpaceDE/>
        <w:autoSpaceDN/>
        <w:spacing w:line="360" w:lineRule="auto"/>
        <w:jc w:val="both"/>
      </w:pPr>
      <w:r>
        <w:lastRenderedPageBreak/>
        <w:t>delle valutazioni del Collegio Tecnico e dell’OIV riportate;</w:t>
      </w:r>
    </w:p>
    <w:p w:rsidR="00B823D0" w:rsidRPr="00B823D0" w:rsidRDefault="00B823D0" w:rsidP="00ED388A">
      <w:pPr>
        <w:widowControl/>
        <w:numPr>
          <w:ilvl w:val="0"/>
          <w:numId w:val="4"/>
        </w:numPr>
        <w:suppressAutoHyphens/>
        <w:autoSpaceDE/>
        <w:autoSpaceDN/>
        <w:spacing w:line="360" w:lineRule="auto"/>
        <w:jc w:val="both"/>
      </w:pPr>
      <w:r w:rsidRPr="00B823D0">
        <w:t>delle specifiche attività formative effettuate, coerenti con la funzione da svolgere, tenendo conto del numero, della tipologia e della durata delle stesse, nonché della qualità assunta (relatore o uditore);</w:t>
      </w:r>
    </w:p>
    <w:p w:rsidR="00B823D0" w:rsidRPr="00B823D0" w:rsidRDefault="00B823D0" w:rsidP="00ED388A">
      <w:pPr>
        <w:widowControl/>
        <w:numPr>
          <w:ilvl w:val="0"/>
          <w:numId w:val="4"/>
        </w:numPr>
        <w:suppressAutoHyphens/>
        <w:autoSpaceDE/>
        <w:autoSpaceDN/>
        <w:spacing w:line="360" w:lineRule="auto"/>
        <w:jc w:val="both"/>
      </w:pPr>
      <w:r w:rsidRPr="00B823D0">
        <w:t>attività di docenze e pubblicazioni attinenti al profilo dell’incarico;</w:t>
      </w:r>
    </w:p>
    <w:p w:rsidR="00B823D0" w:rsidRPr="00B823D0" w:rsidRDefault="00B823D0" w:rsidP="00ED388A">
      <w:pPr>
        <w:widowControl/>
        <w:numPr>
          <w:ilvl w:val="0"/>
          <w:numId w:val="4"/>
        </w:numPr>
        <w:suppressAutoHyphens/>
        <w:autoSpaceDE/>
        <w:autoSpaceDN/>
        <w:spacing w:line="360" w:lineRule="auto"/>
        <w:jc w:val="both"/>
      </w:pPr>
      <w:r w:rsidRPr="00B823D0">
        <w:t>di ogni eventuale ulteriore elemento ritenuto utile e dedotto nel curriculum del candidato.</w:t>
      </w:r>
    </w:p>
    <w:p w:rsidR="00BA5A2A" w:rsidRDefault="00B823D0" w:rsidP="00BA5A2A">
      <w:pPr>
        <w:spacing w:line="360" w:lineRule="auto"/>
        <w:jc w:val="both"/>
      </w:pPr>
      <w:r w:rsidRPr="00B823D0">
        <w:t xml:space="preserve">Il diario della prova selettiva sarà comunicato ai candidati mediante pubblicazione sul sito internet dell’Azienda </w:t>
      </w:r>
      <w:hyperlink r:id="rId11" w:history="1">
        <w:r w:rsidRPr="00B823D0">
          <w:rPr>
            <w:rStyle w:val="Collegamentoipertestuale"/>
          </w:rPr>
          <w:t>www.ospedalesancarlo.it</w:t>
        </w:r>
      </w:hyperlink>
      <w:r w:rsidRPr="00B823D0">
        <w:t xml:space="preserve"> – Sezione Amministrazione Trasparente – </w:t>
      </w:r>
      <w:r w:rsidR="00476779">
        <w:t>link “Avvisi Direttore</w:t>
      </w:r>
      <w:r w:rsidR="00B824DE">
        <w:t xml:space="preserve"> Struttura Complessa</w:t>
      </w:r>
      <w:r w:rsidRPr="00B823D0">
        <w:t>” non meno di dieci giorni prima della data fissata, e varrà quale notifi</w:t>
      </w:r>
      <w:r w:rsidR="00BA5A2A">
        <w:t>ca a tutti gli effetti di legge.</w:t>
      </w:r>
    </w:p>
    <w:p w:rsidR="00BA5A2A" w:rsidRPr="00BA5A2A" w:rsidRDefault="00BA5A2A" w:rsidP="00BA5A2A">
      <w:pPr>
        <w:spacing w:line="360" w:lineRule="auto"/>
        <w:jc w:val="both"/>
      </w:pPr>
      <w:r w:rsidRPr="00B823D0">
        <w:t>Il superamento del colloquio è subordinato al raggiungimento di una valutazione di sufficienza espressa in te</w:t>
      </w:r>
      <w:r w:rsidR="0087013D">
        <w:t>rmini numerici di almeno 14/20.</w:t>
      </w:r>
    </w:p>
    <w:p w:rsidR="00BA5A2A" w:rsidRPr="001C3F3F" w:rsidRDefault="00BA5A2A" w:rsidP="00BA5A2A">
      <w:pPr>
        <w:spacing w:line="360" w:lineRule="auto"/>
        <w:jc w:val="both"/>
      </w:pPr>
      <w:r w:rsidRPr="001C3F3F">
        <w:t>I candidati sono tenuti a presentarsi per sostenere le prove muniti di un documento di riconoscimento in corso di validità.</w:t>
      </w:r>
    </w:p>
    <w:p w:rsidR="00BA5A2A" w:rsidRPr="000266EE" w:rsidRDefault="00BA5A2A" w:rsidP="00B823D0">
      <w:pPr>
        <w:spacing w:line="360" w:lineRule="auto"/>
        <w:jc w:val="both"/>
      </w:pPr>
      <w:r w:rsidRPr="001C3F3F">
        <w:t>I candidati che non si presenteranno a sostenere le prove nei giorni, ora e sede stabil</w:t>
      </w:r>
      <w:r w:rsidR="0087013D">
        <w:t>ita saranno esclusi dall’avviso</w:t>
      </w:r>
      <w:r w:rsidRPr="001C3F3F">
        <w:t xml:space="preserve"> qualunque sia la causa dell'assenza, </w:t>
      </w:r>
      <w:r w:rsidRPr="000266EE">
        <w:t>anche non dipendente dalla volontà del candidato.</w:t>
      </w:r>
    </w:p>
    <w:p w:rsidR="00B823D0" w:rsidRPr="000266EE" w:rsidRDefault="00265912" w:rsidP="00B823D0">
      <w:pPr>
        <w:spacing w:line="360" w:lineRule="auto"/>
        <w:jc w:val="center"/>
        <w:rPr>
          <w:b/>
          <w:bCs/>
        </w:rPr>
      </w:pPr>
      <w:r w:rsidRPr="000266EE">
        <w:rPr>
          <w:b/>
          <w:bCs/>
        </w:rPr>
        <w:t>ART. 9</w:t>
      </w:r>
    </w:p>
    <w:p w:rsidR="0087013D" w:rsidRPr="000266EE" w:rsidRDefault="0087013D" w:rsidP="0087013D">
      <w:pPr>
        <w:spacing w:line="360" w:lineRule="auto"/>
        <w:jc w:val="center"/>
        <w:rPr>
          <w:b/>
        </w:rPr>
      </w:pPr>
      <w:r w:rsidRPr="000266EE">
        <w:rPr>
          <w:b/>
        </w:rPr>
        <w:t>Graduatoria, conferimento e svolgimento dell’incarico</w:t>
      </w:r>
    </w:p>
    <w:p w:rsidR="0087013D" w:rsidRPr="000266EE" w:rsidRDefault="00145C9C" w:rsidP="0087013D">
      <w:pPr>
        <w:spacing w:line="360" w:lineRule="auto"/>
        <w:jc w:val="both"/>
      </w:pPr>
      <w:r>
        <w:t xml:space="preserve">La graduatoria </w:t>
      </w:r>
      <w:r w:rsidR="0087013D" w:rsidRPr="000266EE">
        <w:t xml:space="preserve">dei candidati è formulata secondo l’ordine dei punti della valutazione complessiva </w:t>
      </w:r>
      <w:r w:rsidR="00AA192D">
        <w:t>riportata da ciascun candidato</w:t>
      </w:r>
      <w:r w:rsidR="009E4E4D">
        <w:t xml:space="preserve"> nella valutazione del curriculum e del colloquio.</w:t>
      </w:r>
    </w:p>
    <w:p w:rsidR="009E4E4D" w:rsidRDefault="00145C9C" w:rsidP="009E4E4D">
      <w:pPr>
        <w:spacing w:line="360" w:lineRule="auto"/>
        <w:jc w:val="both"/>
      </w:pPr>
      <w:r>
        <w:t>La graduatoria</w:t>
      </w:r>
      <w:r w:rsidR="0087013D" w:rsidRPr="000266EE">
        <w:t xml:space="preserve"> è approvata dal Direttore Generale ed è </w:t>
      </w:r>
      <w:r w:rsidR="0087013D" w:rsidRPr="00145C9C">
        <w:t>immediatamente efficace.</w:t>
      </w:r>
    </w:p>
    <w:p w:rsidR="0087013D" w:rsidRPr="000266EE" w:rsidRDefault="0087013D" w:rsidP="009E4E4D">
      <w:pPr>
        <w:spacing w:line="360" w:lineRule="auto"/>
        <w:jc w:val="both"/>
      </w:pPr>
      <w:r w:rsidRPr="000266EE">
        <w:t xml:space="preserve">La graduatoria sarà pubblicata sul sito internet aziendale </w:t>
      </w:r>
      <w:hyperlink r:id="rId12" w:history="1">
        <w:r w:rsidRPr="000266EE">
          <w:rPr>
            <w:rStyle w:val="Collegamentoipertestuale"/>
          </w:rPr>
          <w:t>www.ospedalesancarlo.it</w:t>
        </w:r>
      </w:hyperlink>
      <w:r w:rsidRPr="000266EE">
        <w:t xml:space="preserve"> – Sezione Amministrazione Trasparente – </w:t>
      </w:r>
      <w:r w:rsidR="00476779">
        <w:t>link “Avvisi Direttore Struttura Complessa</w:t>
      </w:r>
      <w:r w:rsidRPr="000266EE">
        <w:t>” e tale pubblicazione varrà quale notifica a tutti gli effetti.</w:t>
      </w:r>
    </w:p>
    <w:p w:rsidR="006E7F28" w:rsidRDefault="0087013D" w:rsidP="009E4E4D">
      <w:pPr>
        <w:spacing w:line="360" w:lineRule="auto"/>
        <w:jc w:val="both"/>
      </w:pPr>
      <w:r w:rsidRPr="000266EE">
        <w:t xml:space="preserve">L’assunzione in servizio avverrà mediante la stipulazione di contratto individuale di </w:t>
      </w:r>
      <w:r w:rsidRPr="00D607BE">
        <w:t>lavoro</w:t>
      </w:r>
      <w:r w:rsidR="008251F6" w:rsidRPr="00D607BE">
        <w:t xml:space="preserve"> a tempo determinato</w:t>
      </w:r>
      <w:r w:rsidRPr="00D607BE">
        <w:t xml:space="preserve">, secondo le disposizioni richiamate dal Decreto </w:t>
      </w:r>
      <w:proofErr w:type="spellStart"/>
      <w:r w:rsidRPr="00D607BE">
        <w:t>Leg.vo</w:t>
      </w:r>
      <w:proofErr w:type="spellEnd"/>
      <w:r w:rsidRPr="00D607BE">
        <w:t xml:space="preserve"> n.165/01 e </w:t>
      </w:r>
      <w:proofErr w:type="spellStart"/>
      <w:r w:rsidRPr="00D607BE">
        <w:t>ss.mm.ii</w:t>
      </w:r>
      <w:proofErr w:type="spellEnd"/>
      <w:r w:rsidRPr="00D607BE">
        <w:t>. e dal CCNL dell’Are</w:t>
      </w:r>
      <w:r w:rsidRPr="000266EE">
        <w:t xml:space="preserve">a </w:t>
      </w:r>
      <w:r w:rsidR="000266EE" w:rsidRPr="000266EE">
        <w:t>del</w:t>
      </w:r>
      <w:r w:rsidR="007B6499">
        <w:t>le Funzioni Locali Triennio 2016-2018</w:t>
      </w:r>
      <w:r w:rsidRPr="000266EE">
        <w:t xml:space="preserve"> vig</w:t>
      </w:r>
      <w:r w:rsidR="009E4E4D">
        <w:t>ente al momento dell’</w:t>
      </w:r>
      <w:r w:rsidR="008251F6">
        <w:t xml:space="preserve">assunzione, nel quale saranno </w:t>
      </w:r>
      <w:r w:rsidR="009E4E4D">
        <w:t>previste modalità e condizioni che regoleranno il rapporto di lavoro.</w:t>
      </w:r>
      <w:r w:rsidR="00945703">
        <w:t xml:space="preserve"> </w:t>
      </w:r>
    </w:p>
    <w:p w:rsidR="00A15883" w:rsidRPr="00041B03" w:rsidRDefault="00041B03" w:rsidP="009E4E4D">
      <w:pPr>
        <w:spacing w:line="360" w:lineRule="auto"/>
        <w:jc w:val="both"/>
      </w:pPr>
      <w:r>
        <w:t xml:space="preserve">L’incarico conferito a seguito del presente avviso cesserà a seguito del rientro in servizio del titolare assente per aspettativa senza assegni; contestualmente </w:t>
      </w:r>
      <w:r w:rsidR="009D6C0C" w:rsidRPr="00A15883">
        <w:t>il rapporto di lavoro a tempo determinato e il relativo incarico di direzione di struttura complessa della</w:t>
      </w:r>
      <w:r>
        <w:t xml:space="preserve"> U.O.C. Gestione Tecnico Patrimoniale</w:t>
      </w:r>
      <w:r w:rsidR="009D6C0C" w:rsidRPr="00A15883">
        <w:t xml:space="preserve"> cesseranno</w:t>
      </w:r>
      <w:r w:rsidR="009D6C0C">
        <w:rPr>
          <w:b/>
        </w:rPr>
        <w:t xml:space="preserve">. </w:t>
      </w:r>
    </w:p>
    <w:p w:rsidR="00945703" w:rsidRDefault="00945703" w:rsidP="009E4E4D">
      <w:pPr>
        <w:spacing w:line="360" w:lineRule="auto"/>
        <w:jc w:val="both"/>
      </w:pPr>
      <w:r>
        <w:t>L’assegnazione dell’incarico non modifica le modalità di cessazione del rapporto di lavoro per il compimento del limite massimo di età stabilito dalla normativa pensionistica e previdenziale.</w:t>
      </w:r>
    </w:p>
    <w:p w:rsidR="009E4E4D" w:rsidRDefault="009E4E4D" w:rsidP="009E4E4D">
      <w:pPr>
        <w:spacing w:line="360" w:lineRule="auto"/>
        <w:jc w:val="both"/>
      </w:pPr>
      <w:r>
        <w:t>Gli effetti economici decorreranno dalla data di effettiva presa di servizio.</w:t>
      </w:r>
    </w:p>
    <w:p w:rsidR="00945703" w:rsidRPr="00945703" w:rsidRDefault="00945703" w:rsidP="00945703">
      <w:pPr>
        <w:spacing w:line="360" w:lineRule="auto"/>
        <w:jc w:val="both"/>
      </w:pPr>
      <w:r>
        <w:t xml:space="preserve">All’atto del conferimento dell’incarico l’interessato dovrà dichiarare di non trovarsi </w:t>
      </w:r>
      <w:r w:rsidRPr="00945703">
        <w:t>in alcun</w:t>
      </w:r>
      <w:r w:rsidR="009D6C0C">
        <w:t xml:space="preserve">a delle cause di </w:t>
      </w:r>
      <w:proofErr w:type="spellStart"/>
      <w:r w:rsidR="009D6C0C">
        <w:t>inconferibilità</w:t>
      </w:r>
      <w:proofErr w:type="spellEnd"/>
      <w:r w:rsidRPr="00945703">
        <w:t xml:space="preserve"> dell’incarico previste dal comma 11 dell’art. 3 del </w:t>
      </w:r>
      <w:proofErr w:type="spellStart"/>
      <w:r w:rsidRPr="00945703">
        <w:t>D.lgs</w:t>
      </w:r>
      <w:proofErr w:type="spellEnd"/>
      <w:r w:rsidRPr="00945703">
        <w:t xml:space="preserve"> n. 502/92 e </w:t>
      </w:r>
      <w:proofErr w:type="spellStart"/>
      <w:r w:rsidRPr="00945703">
        <w:t>s.m.i.</w:t>
      </w:r>
      <w:proofErr w:type="spellEnd"/>
      <w:r w:rsidRPr="00945703">
        <w:t xml:space="preserve"> e l’insussistenza di qualsivoglia causa ostativa all’espletamento dell’incarico, ivi comprese le cause di </w:t>
      </w:r>
      <w:proofErr w:type="spellStart"/>
      <w:r w:rsidRPr="00945703">
        <w:t>inconferibilità</w:t>
      </w:r>
      <w:proofErr w:type="spellEnd"/>
      <w:r w:rsidRPr="00945703">
        <w:t xml:space="preserve"> e di incompatibilità previste dal </w:t>
      </w:r>
      <w:proofErr w:type="spellStart"/>
      <w:r w:rsidRPr="00945703">
        <w:t>D.lgs</w:t>
      </w:r>
      <w:proofErr w:type="spellEnd"/>
      <w:r w:rsidRPr="00945703">
        <w:t xml:space="preserve"> n. 39/2013</w:t>
      </w:r>
    </w:p>
    <w:p w:rsidR="00145C9C" w:rsidRPr="000266EE" w:rsidRDefault="0087013D" w:rsidP="009E4E4D">
      <w:pPr>
        <w:spacing w:line="360" w:lineRule="auto"/>
        <w:jc w:val="both"/>
      </w:pPr>
      <w:r w:rsidRPr="000266EE">
        <w:t xml:space="preserve">Con la presentazione della domanda di partecipazione il candidato al quale verrà conferito l’incarico autorizza </w:t>
      </w:r>
      <w:r w:rsidRPr="000266EE">
        <w:lastRenderedPageBreak/>
        <w:t>l’Azienda a pubblicare sul sito internet il suo curriculum.</w:t>
      </w:r>
    </w:p>
    <w:p w:rsidR="0087013D" w:rsidRPr="000266EE" w:rsidRDefault="009E4E4D" w:rsidP="00D607BE">
      <w:pPr>
        <w:spacing w:line="360" w:lineRule="auto"/>
        <w:jc w:val="center"/>
        <w:rPr>
          <w:b/>
          <w:bCs/>
        </w:rPr>
      </w:pPr>
      <w:r>
        <w:rPr>
          <w:b/>
          <w:bCs/>
        </w:rPr>
        <w:t>Art. 10</w:t>
      </w:r>
    </w:p>
    <w:p w:rsidR="009D6C0C" w:rsidRDefault="009D6C0C" w:rsidP="00D607BE">
      <w:pPr>
        <w:spacing w:line="360" w:lineRule="auto"/>
        <w:jc w:val="center"/>
        <w:rPr>
          <w:b/>
        </w:rPr>
      </w:pPr>
      <w:r>
        <w:rPr>
          <w:b/>
        </w:rPr>
        <w:t>Revoca dell’incarico</w:t>
      </w:r>
    </w:p>
    <w:p w:rsidR="009F7379" w:rsidRPr="00D607BE" w:rsidRDefault="009F7379" w:rsidP="009F7379">
      <w:pPr>
        <w:spacing w:line="360" w:lineRule="auto"/>
        <w:jc w:val="both"/>
      </w:pPr>
      <w:r w:rsidRPr="00D607BE">
        <w:t xml:space="preserve">Può essere disposta la revoca anticipata dell’incarico in caso di inosservanza delle direttive impartite dalla direzione generale o dalla direzione del dipartimento; </w:t>
      </w:r>
      <w:r w:rsidR="00D607BE" w:rsidRPr="00D607BE">
        <w:t xml:space="preserve">in caso di </w:t>
      </w:r>
      <w:r w:rsidRPr="00D607BE">
        <w:t xml:space="preserve">mancato raggiungimento degli obiettivi assegnati; </w:t>
      </w:r>
      <w:r w:rsidR="00D607BE" w:rsidRPr="00D607BE">
        <w:t xml:space="preserve">di </w:t>
      </w:r>
      <w:r w:rsidRPr="00D607BE">
        <w:t>responsabilità grave e reiterata; in tutti gli altri casi previsti dai contratti di lavoro o per effetto della valutazione negativa dei risultati da parte dell’organismo Indipendente di Valutazione. La revoca dell’incarico comporta la risoluzione del rapporto a tempo determinato con il dirigente.</w:t>
      </w:r>
    </w:p>
    <w:p w:rsidR="009F7379" w:rsidRPr="000266EE" w:rsidRDefault="009F7379" w:rsidP="009F7379">
      <w:pPr>
        <w:spacing w:line="360" w:lineRule="auto"/>
        <w:ind w:firstLine="708"/>
        <w:jc w:val="center"/>
        <w:rPr>
          <w:b/>
          <w:bCs/>
        </w:rPr>
      </w:pPr>
      <w:r>
        <w:rPr>
          <w:b/>
          <w:bCs/>
        </w:rPr>
        <w:t>Art. 11</w:t>
      </w:r>
    </w:p>
    <w:p w:rsidR="0087013D" w:rsidRPr="000266EE" w:rsidRDefault="0087013D" w:rsidP="0087013D">
      <w:pPr>
        <w:spacing w:line="360" w:lineRule="auto"/>
        <w:jc w:val="center"/>
        <w:rPr>
          <w:b/>
        </w:rPr>
      </w:pPr>
      <w:r w:rsidRPr="000266EE">
        <w:rPr>
          <w:b/>
        </w:rPr>
        <w:t>Disposizioni finali e transitorie</w:t>
      </w:r>
    </w:p>
    <w:p w:rsidR="009E4E4D" w:rsidRDefault="0087013D" w:rsidP="009F7379">
      <w:pPr>
        <w:spacing w:line="360" w:lineRule="auto"/>
        <w:jc w:val="both"/>
      </w:pPr>
      <w:r w:rsidRPr="000266EE">
        <w:t xml:space="preserve">L’Azienda </w:t>
      </w:r>
      <w:r w:rsidR="009E4E4D" w:rsidRPr="009E4E4D">
        <w:t>si</w:t>
      </w:r>
      <w:r w:rsidR="009E4E4D" w:rsidRPr="009E4E4D">
        <w:rPr>
          <w:spacing w:val="-8"/>
        </w:rPr>
        <w:t xml:space="preserve"> </w:t>
      </w:r>
      <w:r w:rsidR="009E4E4D" w:rsidRPr="009E4E4D">
        <w:t>riserva</w:t>
      </w:r>
      <w:r w:rsidR="009E4E4D" w:rsidRPr="009E4E4D">
        <w:rPr>
          <w:spacing w:val="-10"/>
        </w:rPr>
        <w:t xml:space="preserve"> </w:t>
      </w:r>
      <w:r w:rsidR="009E4E4D" w:rsidRPr="009E4E4D">
        <w:t>la</w:t>
      </w:r>
      <w:r w:rsidR="009E4E4D" w:rsidRPr="009E4E4D">
        <w:rPr>
          <w:spacing w:val="-9"/>
        </w:rPr>
        <w:t xml:space="preserve"> </w:t>
      </w:r>
      <w:r w:rsidR="009E4E4D" w:rsidRPr="009E4E4D">
        <w:t>facoltà</w:t>
      </w:r>
      <w:r w:rsidR="009E4E4D" w:rsidRPr="009E4E4D">
        <w:rPr>
          <w:spacing w:val="-10"/>
        </w:rPr>
        <w:t xml:space="preserve"> </w:t>
      </w:r>
      <w:r w:rsidR="009E4E4D" w:rsidRPr="009E4E4D">
        <w:t>di</w:t>
      </w:r>
      <w:r w:rsidR="009E4E4D" w:rsidRPr="009E4E4D">
        <w:rPr>
          <w:spacing w:val="-9"/>
        </w:rPr>
        <w:t xml:space="preserve"> </w:t>
      </w:r>
      <w:r w:rsidR="009E4E4D" w:rsidRPr="009E4E4D">
        <w:t>prorogare,</w:t>
      </w:r>
      <w:r w:rsidR="009E4E4D" w:rsidRPr="009E4E4D">
        <w:rPr>
          <w:spacing w:val="-9"/>
        </w:rPr>
        <w:t xml:space="preserve"> </w:t>
      </w:r>
      <w:r w:rsidR="009E4E4D" w:rsidRPr="009E4E4D">
        <w:t>sospendere</w:t>
      </w:r>
      <w:r w:rsidR="009E4E4D" w:rsidRPr="009E4E4D">
        <w:rPr>
          <w:spacing w:val="-10"/>
        </w:rPr>
        <w:t xml:space="preserve"> </w:t>
      </w:r>
      <w:r w:rsidR="009E4E4D" w:rsidRPr="009E4E4D">
        <w:t>o</w:t>
      </w:r>
      <w:r w:rsidR="009E4E4D" w:rsidRPr="009E4E4D">
        <w:rPr>
          <w:spacing w:val="-9"/>
        </w:rPr>
        <w:t xml:space="preserve"> </w:t>
      </w:r>
      <w:r w:rsidR="009E4E4D" w:rsidRPr="009E4E4D">
        <w:t>revocare</w:t>
      </w:r>
      <w:r w:rsidR="009E4E4D" w:rsidRPr="009E4E4D">
        <w:rPr>
          <w:spacing w:val="-7"/>
        </w:rPr>
        <w:t xml:space="preserve"> </w:t>
      </w:r>
      <w:r w:rsidR="009E4E4D" w:rsidRPr="009E4E4D">
        <w:t>il</w:t>
      </w:r>
      <w:r w:rsidR="009E4E4D" w:rsidRPr="009E4E4D">
        <w:rPr>
          <w:spacing w:val="-9"/>
        </w:rPr>
        <w:t xml:space="preserve"> </w:t>
      </w:r>
      <w:r w:rsidR="009E4E4D" w:rsidRPr="009E4E4D">
        <w:t>presente</w:t>
      </w:r>
      <w:r w:rsidR="009E4E4D" w:rsidRPr="009E4E4D">
        <w:rPr>
          <w:spacing w:val="-9"/>
        </w:rPr>
        <w:t xml:space="preserve"> </w:t>
      </w:r>
      <w:r w:rsidR="009E4E4D" w:rsidRPr="009E4E4D">
        <w:t>avviso,</w:t>
      </w:r>
      <w:r w:rsidR="009E4E4D" w:rsidRPr="009E4E4D">
        <w:rPr>
          <w:spacing w:val="-9"/>
        </w:rPr>
        <w:t xml:space="preserve"> </w:t>
      </w:r>
      <w:r w:rsidR="009E4E4D" w:rsidRPr="009E4E4D">
        <w:t>o</w:t>
      </w:r>
      <w:r w:rsidR="009E4E4D" w:rsidRPr="009E4E4D">
        <w:rPr>
          <w:spacing w:val="-3"/>
        </w:rPr>
        <w:t xml:space="preserve"> </w:t>
      </w:r>
      <w:r w:rsidR="009E4E4D" w:rsidRPr="009E4E4D">
        <w:t>parte di esso, nonché di riaprire i termini di scadenza qualora ne rilevasse la necessità o l'opportunità per ragioni di pubblico</w:t>
      </w:r>
      <w:r w:rsidR="009E4E4D" w:rsidRPr="009E4E4D">
        <w:rPr>
          <w:spacing w:val="-1"/>
        </w:rPr>
        <w:t xml:space="preserve"> </w:t>
      </w:r>
      <w:r w:rsidR="009E4E4D" w:rsidRPr="009E4E4D">
        <w:t>interesse.</w:t>
      </w:r>
    </w:p>
    <w:p w:rsidR="009E4E4D" w:rsidRDefault="009E4E4D" w:rsidP="009F7379">
      <w:pPr>
        <w:spacing w:line="360" w:lineRule="auto"/>
        <w:jc w:val="both"/>
      </w:pPr>
      <w:r>
        <w:t>Per quanto non previsto dal presente bando si intendono qui richiamate le norme di legge vigenti in materia.</w:t>
      </w:r>
    </w:p>
    <w:p w:rsidR="009E4E4D" w:rsidRPr="000266EE" w:rsidRDefault="009E4E4D" w:rsidP="009F7379">
      <w:pPr>
        <w:spacing w:line="360" w:lineRule="auto"/>
        <w:jc w:val="both"/>
      </w:pPr>
      <w:r>
        <w:t>La partecipazione comporta l’accettazione incondizionata delle norme contenute nel presente avviso.</w:t>
      </w:r>
    </w:p>
    <w:p w:rsidR="0087013D" w:rsidRPr="000266EE" w:rsidRDefault="00945703" w:rsidP="009F7379">
      <w:pPr>
        <w:suppressAutoHyphens/>
        <w:spacing w:line="360" w:lineRule="auto"/>
        <w:jc w:val="both"/>
        <w:rPr>
          <w:lang w:eastAsia="ar-SA"/>
        </w:rPr>
      </w:pPr>
      <w:r w:rsidRPr="00352D42">
        <w:rPr>
          <w:lang w:eastAsia="ar-SA"/>
        </w:rPr>
        <w:t xml:space="preserve">Ai sensi del Decreto Legislativo n. 196 del 30 giugno 2003 “Codice della Privacy” e del nuovo Regolamento Europeo per la protezione dei dati personali G.D.P.R. “General Data </w:t>
      </w:r>
      <w:proofErr w:type="spellStart"/>
      <w:r w:rsidRPr="00352D42">
        <w:rPr>
          <w:lang w:eastAsia="ar-SA"/>
        </w:rPr>
        <w:t>Protection</w:t>
      </w:r>
      <w:proofErr w:type="spellEnd"/>
      <w:r w:rsidRPr="00352D42">
        <w:rPr>
          <w:lang w:eastAsia="ar-SA"/>
        </w:rPr>
        <w:t xml:space="preserve"> </w:t>
      </w:r>
      <w:proofErr w:type="spellStart"/>
      <w:r w:rsidRPr="00352D42">
        <w:rPr>
          <w:lang w:eastAsia="ar-SA"/>
        </w:rPr>
        <w:t>Regulation</w:t>
      </w:r>
      <w:proofErr w:type="spellEnd"/>
      <w:r w:rsidRPr="00352D42">
        <w:rPr>
          <w:lang w:eastAsia="ar-SA"/>
        </w:rPr>
        <w:t xml:space="preserve">” – Regolamento UE 27 aprile 2016 n. 2016/679/UE, si informano i partecipanti alla presente procedura che i dati personali e sensibili ad essi relativi saranno oggetto di trattamento da parte dell'Azienda con modalità sia manuale sia informatizzata, esclusivamente al fine di poter assolvere tutti gli obblighi giuridici collegati all'espletamento </w:t>
      </w:r>
      <w:r>
        <w:rPr>
          <w:lang w:eastAsia="ar-SA"/>
        </w:rPr>
        <w:t xml:space="preserve">della procedura stessa </w:t>
      </w:r>
      <w:r w:rsidR="0087013D" w:rsidRPr="000266EE">
        <w:t>e all’eventuale instaurazione e gestione del rapporto contrattuale.</w:t>
      </w:r>
    </w:p>
    <w:p w:rsidR="0087013D" w:rsidRPr="000266EE" w:rsidRDefault="0087013D" w:rsidP="0087013D">
      <w:pPr>
        <w:spacing w:line="360" w:lineRule="auto"/>
        <w:jc w:val="both"/>
      </w:pPr>
      <w:r w:rsidRPr="000266EE">
        <w:t>Il Responsabile del Procedimento è la Dr.ssa Donata LOVALLO alla quale potranno essere formulate richieste di chiarimento telefonando al seguente numero: 0971/613032  o inviando una e mail all’indirizzo: donata.lovallo@ospedalesancarlo.it.</w:t>
      </w:r>
    </w:p>
    <w:p w:rsidR="000266EE" w:rsidRDefault="000266EE" w:rsidP="000266EE">
      <w:pPr>
        <w:ind w:left="2832" w:firstLine="708"/>
        <w:jc w:val="center"/>
      </w:pPr>
      <w:r>
        <w:tab/>
      </w:r>
      <w:r>
        <w:tab/>
      </w:r>
      <w:r>
        <w:tab/>
      </w:r>
      <w:r>
        <w:tab/>
      </w:r>
      <w:r w:rsidR="0087013D" w:rsidRPr="000266EE">
        <w:t>Il Direttore</w:t>
      </w:r>
    </w:p>
    <w:p w:rsidR="0087013D" w:rsidRPr="000266EE" w:rsidRDefault="000266EE" w:rsidP="000266EE">
      <w:pPr>
        <w:ind w:left="2832" w:firstLine="708"/>
        <w:jc w:val="center"/>
      </w:pPr>
      <w:r>
        <w:tab/>
      </w:r>
      <w:r>
        <w:tab/>
      </w:r>
      <w:r>
        <w:tab/>
      </w:r>
      <w:r>
        <w:tab/>
      </w:r>
      <w:r w:rsidR="0087013D" w:rsidRPr="000266EE">
        <w:t>UOC Gestione Risorse Umane</w:t>
      </w:r>
    </w:p>
    <w:p w:rsidR="0087013D" w:rsidRPr="000266EE" w:rsidRDefault="000266EE" w:rsidP="000266EE">
      <w:pPr>
        <w:ind w:left="2832" w:firstLine="708"/>
        <w:jc w:val="center"/>
      </w:pPr>
      <w:r>
        <w:tab/>
      </w:r>
      <w:r>
        <w:tab/>
      </w:r>
      <w:r>
        <w:tab/>
      </w:r>
      <w:r>
        <w:tab/>
      </w:r>
      <w:r w:rsidR="0087013D" w:rsidRPr="000266EE">
        <w:t>Cristiana MECCA</w:t>
      </w:r>
    </w:p>
    <w:p w:rsidR="00B823D0" w:rsidRDefault="00B823D0" w:rsidP="00955F0A">
      <w:pPr>
        <w:tabs>
          <w:tab w:val="left" w:pos="300"/>
        </w:tabs>
        <w:spacing w:line="360" w:lineRule="auto"/>
        <w:jc w:val="both"/>
      </w:pPr>
    </w:p>
    <w:p w:rsidR="0087013D" w:rsidRDefault="0087013D" w:rsidP="000312C0">
      <w:pPr>
        <w:pStyle w:val="Titolo1"/>
        <w:spacing w:line="274" w:lineRule="exact"/>
      </w:pPr>
    </w:p>
    <w:p w:rsidR="0087013D" w:rsidRDefault="0087013D" w:rsidP="000312C0">
      <w:pPr>
        <w:pStyle w:val="Titolo1"/>
        <w:spacing w:line="274" w:lineRule="exact"/>
      </w:pPr>
    </w:p>
    <w:p w:rsidR="000312C0" w:rsidRDefault="000312C0" w:rsidP="000312C0">
      <w:pPr>
        <w:pStyle w:val="Corpotesto"/>
        <w:ind w:right="110"/>
        <w:jc w:val="both"/>
      </w:pPr>
    </w:p>
    <w:p w:rsidR="000312C0" w:rsidRDefault="000312C0" w:rsidP="000312C0">
      <w:pPr>
        <w:pStyle w:val="Corpotesto"/>
        <w:spacing w:before="9"/>
        <w:ind w:left="0"/>
        <w:rPr>
          <w:sz w:val="23"/>
        </w:rPr>
      </w:pPr>
    </w:p>
    <w:p w:rsidR="000312C0" w:rsidRDefault="000312C0" w:rsidP="000312C0">
      <w:pPr>
        <w:pStyle w:val="Corpotesto"/>
        <w:spacing w:before="69"/>
      </w:pPr>
    </w:p>
    <w:p w:rsidR="000312C0" w:rsidRDefault="000312C0" w:rsidP="000312C0">
      <w:pPr>
        <w:pStyle w:val="Corpotesto"/>
        <w:spacing w:before="69"/>
      </w:pPr>
    </w:p>
    <w:p w:rsidR="00EC5956" w:rsidRDefault="00EC5956" w:rsidP="00945703">
      <w:pPr>
        <w:rPr>
          <w:sz w:val="24"/>
          <w:szCs w:val="24"/>
        </w:rPr>
      </w:pPr>
    </w:p>
    <w:p w:rsidR="00202DA9" w:rsidRDefault="00202DA9" w:rsidP="00945703">
      <w:pPr>
        <w:rPr>
          <w:sz w:val="24"/>
          <w:szCs w:val="24"/>
        </w:rPr>
      </w:pPr>
    </w:p>
    <w:p w:rsidR="00202DA9" w:rsidRDefault="00202DA9" w:rsidP="00945703">
      <w:pPr>
        <w:rPr>
          <w:sz w:val="24"/>
          <w:szCs w:val="24"/>
        </w:rPr>
      </w:pPr>
    </w:p>
    <w:p w:rsidR="00202DA9" w:rsidRDefault="00202DA9" w:rsidP="00945703">
      <w:pPr>
        <w:rPr>
          <w:sz w:val="24"/>
          <w:szCs w:val="24"/>
        </w:rPr>
      </w:pPr>
    </w:p>
    <w:p w:rsidR="00202DA9" w:rsidRDefault="00202DA9" w:rsidP="00945703">
      <w:pPr>
        <w:rPr>
          <w:sz w:val="24"/>
          <w:szCs w:val="24"/>
        </w:rPr>
      </w:pPr>
    </w:p>
    <w:p w:rsidR="006C6FF2" w:rsidRDefault="006C6FF2" w:rsidP="00945703">
      <w:pPr>
        <w:rPr>
          <w:sz w:val="24"/>
          <w:szCs w:val="24"/>
        </w:rPr>
      </w:pPr>
    </w:p>
    <w:p w:rsidR="006C6FF2" w:rsidRDefault="006C6FF2" w:rsidP="00945703">
      <w:pPr>
        <w:rPr>
          <w:sz w:val="24"/>
          <w:szCs w:val="24"/>
        </w:rPr>
      </w:pPr>
    </w:p>
    <w:p w:rsidR="006C6FF2" w:rsidRDefault="006C6FF2" w:rsidP="00945703">
      <w:pPr>
        <w:rPr>
          <w:sz w:val="24"/>
          <w:szCs w:val="24"/>
        </w:rPr>
      </w:pPr>
      <w:bookmarkStart w:id="0" w:name="_GoBack"/>
      <w:bookmarkEnd w:id="0"/>
    </w:p>
    <w:p w:rsidR="00EB5F7B" w:rsidRDefault="00EB5F7B" w:rsidP="00EB5F7B">
      <w:pPr>
        <w:spacing w:before="120" w:after="120" w:line="240" w:lineRule="exact"/>
        <w:jc w:val="right"/>
        <w:rPr>
          <w:rFonts w:cs="Calibri"/>
          <w:u w:val="single"/>
        </w:rPr>
      </w:pPr>
      <w:r>
        <w:rPr>
          <w:rFonts w:cs="Calibri"/>
          <w:b/>
          <w:bCs/>
          <w:u w:val="single"/>
        </w:rPr>
        <w:lastRenderedPageBreak/>
        <w:t>ALLEGATO 1</w:t>
      </w:r>
    </w:p>
    <w:p w:rsidR="00EB5F7B" w:rsidRDefault="00EB5F7B" w:rsidP="00EB5F7B">
      <w:pPr>
        <w:spacing w:before="120" w:after="120" w:line="240" w:lineRule="exact"/>
        <w:ind w:right="-1"/>
        <w:jc w:val="both"/>
        <w:rPr>
          <w:rFonts w:cs="Calibri"/>
        </w:rPr>
      </w:pPr>
      <w:r>
        <w:rPr>
          <w:rFonts w:cs="Calibri"/>
          <w:b/>
          <w:bCs/>
        </w:rPr>
        <w:t>MODALITÀ' E CONDIZIONI PER LA REGISTRAZIONE E COMPILAZIONE ON LINE DELLA DOMANDA DI PARTECIPAZIONE ALL’AVVISO.</w:t>
      </w:r>
    </w:p>
    <w:p w:rsidR="00EB5F7B" w:rsidRDefault="00EB5F7B" w:rsidP="00EB5F7B">
      <w:pPr>
        <w:tabs>
          <w:tab w:val="left" w:pos="9638"/>
        </w:tabs>
        <w:spacing w:before="120" w:after="120" w:line="240" w:lineRule="exact"/>
        <w:ind w:right="-1"/>
        <w:jc w:val="both"/>
        <w:rPr>
          <w:rFonts w:cs="Calibri"/>
        </w:rPr>
      </w:pPr>
      <w:r>
        <w:rPr>
          <w:rFonts w:cs="Calibri"/>
        </w:rPr>
        <w:t>Leggere attentamente il bando prima di procedere alla compilazione della domanda di partecipazione all’ Avviso.</w:t>
      </w:r>
    </w:p>
    <w:p w:rsidR="00EB5F7B" w:rsidRDefault="00EB5F7B" w:rsidP="00EB5F7B">
      <w:pPr>
        <w:spacing w:before="120" w:after="120" w:line="240" w:lineRule="exact"/>
        <w:ind w:right="-1"/>
        <w:jc w:val="both"/>
        <w:rPr>
          <w:rFonts w:cs="Calibri"/>
        </w:rPr>
      </w:pPr>
      <w:r>
        <w:rPr>
          <w:rFonts w:cs="Calibri"/>
        </w:rPr>
        <w:t xml:space="preserve">La procedura di presentazione della domanda potrà essere effettuata 24 ore su 24, salvo momentanee interruzioni per manutenzioni del sistema, anche non programmate, tramite qualsiasi personal computer collegato alla rete internet e dotato di uno dei seguenti browser di navigazione aggiornati all'ultima versione disponibile: Google </w:t>
      </w:r>
      <w:proofErr w:type="spellStart"/>
      <w:r>
        <w:rPr>
          <w:rFonts w:cs="Calibri"/>
        </w:rPr>
        <w:t>Chrome</w:t>
      </w:r>
      <w:proofErr w:type="spellEnd"/>
      <w:r>
        <w:rPr>
          <w:rFonts w:cs="Calibri"/>
        </w:rPr>
        <w:t xml:space="preserve"> o </w:t>
      </w:r>
      <w:proofErr w:type="spellStart"/>
      <w:r>
        <w:rPr>
          <w:rFonts w:cs="Calibri"/>
        </w:rPr>
        <w:t>MozillaFirefox</w:t>
      </w:r>
      <w:proofErr w:type="spellEnd"/>
      <w:r>
        <w:rPr>
          <w:rFonts w:cs="Calibri"/>
        </w:rPr>
        <w:t xml:space="preserve"> (si </w:t>
      </w:r>
      <w:r>
        <w:rPr>
          <w:rFonts w:cs="Calibri"/>
          <w:b/>
          <w:u w:val="single"/>
        </w:rPr>
        <w:t>sconsiglia</w:t>
      </w:r>
      <w:r>
        <w:rPr>
          <w:rFonts w:cs="Calibri"/>
        </w:rPr>
        <w:t xml:space="preserve"> l'utilizzo del browser Internet Explorer).</w:t>
      </w:r>
    </w:p>
    <w:p w:rsidR="00EB5F7B" w:rsidRDefault="00EB5F7B" w:rsidP="00EB5F7B">
      <w:pPr>
        <w:spacing w:before="120" w:after="120" w:line="240" w:lineRule="exact"/>
        <w:ind w:right="-1"/>
        <w:jc w:val="both"/>
        <w:rPr>
          <w:rFonts w:cs="Calibri"/>
        </w:rPr>
      </w:pPr>
      <w:r>
        <w:rPr>
          <w:rFonts w:cs="Calibri"/>
        </w:rPr>
        <w:t>Si consiglia di non inoltrare la domanda in prossimità delle ultime ore del giorno utile per la presentazione, per evitare sovraccarichi del sistema, per i quali l'Amministrazione o chi per esso, non assumono alcuna responsabilità.</w:t>
      </w:r>
    </w:p>
    <w:p w:rsidR="00EB5F7B" w:rsidRDefault="00EB5F7B" w:rsidP="00EB5F7B">
      <w:pPr>
        <w:spacing w:before="120" w:after="120" w:line="240" w:lineRule="exact"/>
        <w:ind w:right="-1"/>
        <w:jc w:val="both"/>
        <w:rPr>
          <w:rFonts w:cs="Calibri"/>
        </w:rPr>
      </w:pPr>
      <w:r>
        <w:rPr>
          <w:rFonts w:cs="Calibri"/>
        </w:rPr>
        <w:t>L'utilizzo del sistema di iscrizione dovrà avvenire seguendo scrupolosamente le indicazioni.</w:t>
      </w:r>
    </w:p>
    <w:p w:rsidR="00EB5F7B" w:rsidRDefault="00EB5F7B" w:rsidP="00EB5F7B">
      <w:pPr>
        <w:tabs>
          <w:tab w:val="left" w:pos="284"/>
        </w:tabs>
        <w:spacing w:before="120" w:after="120" w:line="240" w:lineRule="exact"/>
        <w:ind w:right="849"/>
        <w:jc w:val="both"/>
        <w:rPr>
          <w:rFonts w:cs="Calibri"/>
        </w:rPr>
      </w:pPr>
      <w:r>
        <w:rPr>
          <w:rFonts w:cs="Calibri"/>
        </w:rPr>
        <w:t>Si declina ogni responsabilità in caso di uso improprio.</w:t>
      </w:r>
    </w:p>
    <w:p w:rsidR="00EB5F7B" w:rsidRDefault="00EB5F7B" w:rsidP="00EB5F7B">
      <w:pPr>
        <w:spacing w:before="120" w:after="120" w:line="240" w:lineRule="exact"/>
        <w:ind w:right="566"/>
        <w:jc w:val="both"/>
        <w:rPr>
          <w:rFonts w:cs="Calibri"/>
        </w:rPr>
      </w:pPr>
      <w:r>
        <w:rPr>
          <w:rFonts w:cs="Calibri"/>
          <w:b/>
          <w:bCs/>
          <w:u w:val="single"/>
        </w:rPr>
        <w:t>Fase 1: Registrazione nel sito aziendale</w:t>
      </w:r>
    </w:p>
    <w:p w:rsidR="00EB5F7B" w:rsidRDefault="00EB5F7B" w:rsidP="00ED388A">
      <w:pPr>
        <w:widowControl/>
        <w:numPr>
          <w:ilvl w:val="0"/>
          <w:numId w:val="7"/>
        </w:numPr>
        <w:autoSpaceDE/>
        <w:spacing w:before="120" w:after="120" w:line="240" w:lineRule="exact"/>
        <w:jc w:val="both"/>
        <w:rPr>
          <w:rFonts w:cs="Calibri"/>
        </w:rPr>
      </w:pPr>
      <w:r>
        <w:rPr>
          <w:rFonts w:cs="Calibri"/>
        </w:rPr>
        <w:t xml:space="preserve">Accedere al sito web </w:t>
      </w:r>
      <w:r>
        <w:rPr>
          <w:rFonts w:cs="Calibri"/>
          <w:b/>
          <w:bCs/>
          <w:u w:val="single"/>
        </w:rPr>
        <w:t>https://aorsancarlo.selezionieconcorsi.it</w:t>
      </w:r>
    </w:p>
    <w:p w:rsidR="00EB5F7B" w:rsidRDefault="00EB5F7B" w:rsidP="00ED388A">
      <w:pPr>
        <w:widowControl/>
        <w:numPr>
          <w:ilvl w:val="0"/>
          <w:numId w:val="7"/>
        </w:numPr>
        <w:autoSpaceDE/>
        <w:spacing w:before="120" w:after="120" w:line="240" w:lineRule="exact"/>
        <w:jc w:val="both"/>
        <w:rPr>
          <w:rFonts w:cs="Calibri"/>
          <w:u w:val="single"/>
        </w:rPr>
      </w:pPr>
      <w:r>
        <w:rPr>
          <w:rFonts w:cs="Calibri"/>
        </w:rPr>
        <w:t xml:space="preserve">Effettuare l'iscrizione al portale, cliccando su </w:t>
      </w:r>
      <w:r>
        <w:rPr>
          <w:rFonts w:cs="Calibri"/>
          <w:b/>
          <w:bCs/>
        </w:rPr>
        <w:t xml:space="preserve">"REGISTRATI" </w:t>
      </w:r>
      <w:r>
        <w:rPr>
          <w:rFonts w:cs="Calibri"/>
        </w:rPr>
        <w:t xml:space="preserve">nella home page. Per l'iscrizione, dovranno essere forniti tutti i dati identificativi e dovrà essere allegato un documento di riconoscimento in corso di validità fronte retro. </w:t>
      </w:r>
      <w:r>
        <w:rPr>
          <w:rFonts w:cs="Calibri"/>
          <w:b/>
          <w:bCs/>
          <w:u w:val="single"/>
        </w:rPr>
        <w:t>Fare attenzione al corretto inserimento dell'indirizzo di posta elettronica ordinaria e della posta elettronica certificata (P.E.C.), in quanto alle stesse verranno inviate le credenziali di accesso al portale di iscrizione on line dei concorsi e tutte le informazioni relative alla procedura.</w:t>
      </w:r>
    </w:p>
    <w:p w:rsidR="00EB5F7B" w:rsidRDefault="00EB5F7B" w:rsidP="00ED388A">
      <w:pPr>
        <w:widowControl/>
        <w:numPr>
          <w:ilvl w:val="0"/>
          <w:numId w:val="7"/>
        </w:numPr>
        <w:autoSpaceDE/>
        <w:spacing w:before="120" w:after="120" w:line="240" w:lineRule="exact"/>
        <w:jc w:val="both"/>
        <w:rPr>
          <w:rFonts w:cs="Calibri"/>
        </w:rPr>
      </w:pPr>
      <w:r>
        <w:rPr>
          <w:rFonts w:cs="Calibri"/>
        </w:rPr>
        <w:t>Attendere la mail di registrazione. Collegarsi al link, ivi indicato, per attivare l'iscrizione. Solo dopo l'attivazione, è possibile inserire il codice fiscale e la password trasmessa con la mail di registrazione per accedere al portale. É possibile modificare la password, una volta compiuto il primo accesso al portale.</w:t>
      </w:r>
    </w:p>
    <w:p w:rsidR="00EB5F7B" w:rsidRDefault="00EB5F7B" w:rsidP="00ED388A">
      <w:pPr>
        <w:pStyle w:val="Style4"/>
        <w:widowControl/>
        <w:numPr>
          <w:ilvl w:val="0"/>
          <w:numId w:val="7"/>
        </w:numPr>
        <w:spacing w:before="120" w:after="120" w:line="240" w:lineRule="exact"/>
        <w:rPr>
          <w:rFonts w:ascii="Calibri" w:eastAsia="Calibri" w:hAnsi="Calibri" w:cs="Calibri"/>
          <w:sz w:val="22"/>
          <w:szCs w:val="22"/>
          <w:lang w:eastAsia="en-US"/>
        </w:rPr>
      </w:pPr>
      <w:r>
        <w:rPr>
          <w:rFonts w:ascii="Calibri" w:eastAsia="Calibri" w:hAnsi="Calibri" w:cs="Calibri"/>
          <w:sz w:val="22"/>
          <w:szCs w:val="22"/>
          <w:lang w:eastAsia="en-US"/>
        </w:rPr>
        <w:t>Per chi fosse in possesso di “Sistema Pubblico d’Identità Digitale – SPID” potrà accedere alla stessa cliccando sull’icona “</w:t>
      </w:r>
      <w:r>
        <w:rPr>
          <w:rFonts w:ascii="Calibri" w:eastAsia="Calibri" w:hAnsi="Calibri" w:cs="Calibri"/>
          <w:b/>
          <w:sz w:val="22"/>
          <w:szCs w:val="22"/>
          <w:lang w:eastAsia="en-US"/>
        </w:rPr>
        <w:t>Entra con SPID</w:t>
      </w:r>
      <w:r>
        <w:rPr>
          <w:rFonts w:ascii="Calibri" w:eastAsia="Calibri" w:hAnsi="Calibri" w:cs="Calibri"/>
          <w:sz w:val="22"/>
          <w:szCs w:val="22"/>
          <w:lang w:eastAsia="en-US"/>
        </w:rPr>
        <w:t>”, con le credenziali personali.</w:t>
      </w:r>
    </w:p>
    <w:p w:rsidR="00EB5F7B" w:rsidRDefault="00EB5F7B" w:rsidP="00ED388A">
      <w:pPr>
        <w:widowControl/>
        <w:numPr>
          <w:ilvl w:val="0"/>
          <w:numId w:val="7"/>
        </w:numPr>
        <w:autoSpaceDE/>
        <w:spacing w:before="120" w:after="120" w:line="240" w:lineRule="exact"/>
        <w:jc w:val="both"/>
        <w:rPr>
          <w:rFonts w:ascii="Calibri" w:eastAsia="Calibri" w:hAnsi="Calibri" w:cs="Calibri"/>
        </w:rPr>
      </w:pPr>
      <w:r>
        <w:rPr>
          <w:rFonts w:cs="Calibri"/>
        </w:rPr>
        <w:t>Per chi fosse già registrato al portale, potrà accedere alla stessa mediante il proprio Codice Fiscale e Password.</w:t>
      </w:r>
    </w:p>
    <w:p w:rsidR="00EB5F7B" w:rsidRDefault="00EB5F7B" w:rsidP="00EB5F7B">
      <w:pPr>
        <w:spacing w:before="120" w:after="120" w:line="240" w:lineRule="exact"/>
        <w:ind w:left="567" w:hanging="567"/>
        <w:rPr>
          <w:rFonts w:cs="Calibri"/>
        </w:rPr>
      </w:pPr>
      <w:r>
        <w:rPr>
          <w:rFonts w:cs="Calibri"/>
          <w:b/>
          <w:bCs/>
          <w:u w:val="single"/>
        </w:rPr>
        <w:t>Fase 2: Candidatura on line all’Avviso</w:t>
      </w:r>
    </w:p>
    <w:p w:rsidR="00EB5F7B" w:rsidRDefault="00EB5F7B" w:rsidP="00ED388A">
      <w:pPr>
        <w:widowControl/>
        <w:numPr>
          <w:ilvl w:val="0"/>
          <w:numId w:val="8"/>
        </w:numPr>
        <w:autoSpaceDE/>
        <w:spacing w:before="120" w:after="120" w:line="240" w:lineRule="exact"/>
        <w:jc w:val="both"/>
        <w:rPr>
          <w:rFonts w:cs="Calibri"/>
          <w:bCs/>
        </w:rPr>
      </w:pPr>
      <w:r>
        <w:rPr>
          <w:rFonts w:cs="Calibri"/>
        </w:rPr>
        <w:t xml:space="preserve">Dopo aver inserito Codice Fiscale e Password e cliccato su </w:t>
      </w:r>
      <w:r>
        <w:rPr>
          <w:rFonts w:cs="Calibri"/>
          <w:b/>
          <w:bCs/>
        </w:rPr>
        <w:t xml:space="preserve">"ACCEDI", </w:t>
      </w:r>
      <w:r>
        <w:rPr>
          <w:rFonts w:cs="Calibri"/>
          <w:bCs/>
        </w:rPr>
        <w:t>oppure dopo aver effettuato l’accesso con Identità SPID verrà richiesto il completamento dei dati anagrafici accedendo alla Sezione “Aggiorna dati anagrafici”, una volta completati tutti i dati cliccare su “Salva Modifiche”. Selezionare la voce "</w:t>
      </w:r>
      <w:r>
        <w:rPr>
          <w:rFonts w:cs="Calibri"/>
          <w:b/>
          <w:bCs/>
        </w:rPr>
        <w:t>Partecipa ad una selezione o concorso</w:t>
      </w:r>
      <w:r>
        <w:rPr>
          <w:rFonts w:cs="Calibri"/>
          <w:bCs/>
        </w:rPr>
        <w:t xml:space="preserve">", per accedere ai concorsi attivi; </w:t>
      </w:r>
    </w:p>
    <w:p w:rsidR="00EB5F7B" w:rsidRDefault="00EB5F7B" w:rsidP="00ED388A">
      <w:pPr>
        <w:widowControl/>
        <w:numPr>
          <w:ilvl w:val="0"/>
          <w:numId w:val="8"/>
        </w:numPr>
        <w:autoSpaceDE/>
        <w:spacing w:before="120" w:after="120" w:line="240" w:lineRule="exact"/>
        <w:ind w:left="284" w:hanging="284"/>
        <w:jc w:val="both"/>
        <w:rPr>
          <w:rFonts w:cs="Calibri"/>
        </w:rPr>
      </w:pPr>
      <w:r>
        <w:rPr>
          <w:rFonts w:cs="Calibri"/>
        </w:rPr>
        <w:t xml:space="preserve">Una volta selezionato il concorso/avviso a cui si intende partecipare, cliccare l'icona </w:t>
      </w:r>
      <w:r>
        <w:rPr>
          <w:rFonts w:cs="Calibri"/>
          <w:b/>
          <w:bCs/>
        </w:rPr>
        <w:t>"PARTECIPA</w:t>
      </w:r>
      <w:r>
        <w:rPr>
          <w:rFonts w:cs="Calibri"/>
        </w:rPr>
        <w:t xml:space="preserve">. </w:t>
      </w:r>
    </w:p>
    <w:p w:rsidR="00EB5F7B" w:rsidRDefault="00EB5F7B" w:rsidP="00ED388A">
      <w:pPr>
        <w:widowControl/>
        <w:numPr>
          <w:ilvl w:val="0"/>
          <w:numId w:val="8"/>
        </w:numPr>
        <w:autoSpaceDE/>
        <w:spacing w:before="120" w:after="120" w:line="240" w:lineRule="exact"/>
        <w:ind w:left="284" w:hanging="284"/>
        <w:jc w:val="both"/>
        <w:rPr>
          <w:rFonts w:cs="Calibri"/>
        </w:rPr>
      </w:pPr>
      <w:r>
        <w:rPr>
          <w:rFonts w:cs="Calibri"/>
        </w:rPr>
        <w:t>Compilare le pagine di registrazione della domanda, attraverso i seguenti 3 passi:</w:t>
      </w:r>
    </w:p>
    <w:p w:rsidR="00EB5F7B" w:rsidRDefault="00EB5F7B" w:rsidP="00ED388A">
      <w:pPr>
        <w:widowControl/>
        <w:numPr>
          <w:ilvl w:val="0"/>
          <w:numId w:val="9"/>
        </w:numPr>
        <w:autoSpaceDE/>
        <w:spacing w:before="120" w:after="120" w:line="240" w:lineRule="exact"/>
        <w:ind w:left="567" w:hanging="283"/>
        <w:jc w:val="both"/>
        <w:rPr>
          <w:rFonts w:cs="Calibri"/>
        </w:rPr>
      </w:pPr>
      <w:r>
        <w:rPr>
          <w:rFonts w:cs="Calibri"/>
          <w:b/>
          <w:bCs/>
        </w:rPr>
        <w:t xml:space="preserve"> Passo 1 di 3</w:t>
      </w:r>
    </w:p>
    <w:p w:rsidR="00EB5F7B" w:rsidRDefault="00EB5F7B" w:rsidP="00ED388A">
      <w:pPr>
        <w:numPr>
          <w:ilvl w:val="0"/>
          <w:numId w:val="9"/>
        </w:numPr>
        <w:autoSpaceDE/>
        <w:spacing w:before="120" w:after="120" w:line="240" w:lineRule="exact"/>
        <w:ind w:left="567" w:hanging="283"/>
        <w:jc w:val="both"/>
        <w:rPr>
          <w:rFonts w:cs="Calibri"/>
          <w:b/>
        </w:rPr>
      </w:pPr>
      <w:r>
        <w:rPr>
          <w:rFonts w:cs="Calibri"/>
          <w:b/>
        </w:rPr>
        <w:t>Passo 2 di 3</w:t>
      </w:r>
    </w:p>
    <w:p w:rsidR="00EB5F7B" w:rsidRDefault="00EB5F7B" w:rsidP="00ED388A">
      <w:pPr>
        <w:numPr>
          <w:ilvl w:val="0"/>
          <w:numId w:val="9"/>
        </w:numPr>
        <w:autoSpaceDE/>
        <w:spacing w:before="120" w:after="120" w:line="240" w:lineRule="exact"/>
        <w:ind w:left="567" w:hanging="283"/>
        <w:jc w:val="both"/>
        <w:rPr>
          <w:rFonts w:cs="Calibri"/>
        </w:rPr>
      </w:pPr>
      <w:r>
        <w:rPr>
          <w:rFonts w:cs="Calibri"/>
          <w:b/>
          <w:bCs/>
        </w:rPr>
        <w:t>Passo 3 di 3</w:t>
      </w:r>
    </w:p>
    <w:p w:rsidR="00EB5F7B" w:rsidRDefault="00EB5F7B" w:rsidP="00EB5F7B">
      <w:pPr>
        <w:spacing w:before="120" w:after="120" w:line="240" w:lineRule="exact"/>
        <w:ind w:left="567"/>
        <w:jc w:val="both"/>
        <w:rPr>
          <w:rFonts w:cs="Calibri"/>
          <w:b/>
          <w:bCs/>
        </w:rPr>
      </w:pPr>
      <w:r>
        <w:rPr>
          <w:rFonts w:cs="Calibri"/>
          <w:i/>
          <w:iCs/>
        </w:rPr>
        <w:t xml:space="preserve">permette di verificare la correttezza dei dati inseriti e di generare la domanda, cliccando su </w:t>
      </w:r>
      <w:r>
        <w:rPr>
          <w:rFonts w:cs="Calibri"/>
          <w:b/>
          <w:bCs/>
        </w:rPr>
        <w:t>"CREA DOMANDA".</w:t>
      </w:r>
    </w:p>
    <w:p w:rsidR="00EB5F7B" w:rsidRDefault="00EB5F7B" w:rsidP="00EB5F7B">
      <w:pPr>
        <w:spacing w:before="120" w:after="120" w:line="240" w:lineRule="exact"/>
        <w:jc w:val="both"/>
        <w:rPr>
          <w:rFonts w:cs="Calibri"/>
          <w:i/>
        </w:rPr>
      </w:pPr>
      <w:r>
        <w:rPr>
          <w:rFonts w:cs="Calibri"/>
          <w:i/>
        </w:rPr>
        <w:t>N.B. Le sezioni dei vari Passi possono essere compilate in momenti diversi una volta salvati. È possibile accedere a quanto caricato ed integrare, correggere o cancellare i vari dati</w:t>
      </w:r>
    </w:p>
    <w:p w:rsidR="00EB5F7B" w:rsidRDefault="00EB5F7B" w:rsidP="00ED388A">
      <w:pPr>
        <w:numPr>
          <w:ilvl w:val="0"/>
          <w:numId w:val="10"/>
        </w:numPr>
        <w:autoSpaceDE/>
        <w:spacing w:before="120" w:after="120" w:line="240" w:lineRule="exact"/>
        <w:ind w:left="284"/>
        <w:jc w:val="both"/>
        <w:rPr>
          <w:rFonts w:cs="Calibri"/>
        </w:rPr>
      </w:pPr>
      <w:r>
        <w:rPr>
          <w:rFonts w:cs="Calibri"/>
        </w:rPr>
        <w:t>Una volta creata la domanda, aprire e stampare la domanda;</w:t>
      </w:r>
    </w:p>
    <w:p w:rsidR="00EB5F7B" w:rsidRDefault="00EB5F7B" w:rsidP="00ED388A">
      <w:pPr>
        <w:numPr>
          <w:ilvl w:val="0"/>
          <w:numId w:val="10"/>
        </w:numPr>
        <w:autoSpaceDE/>
        <w:spacing w:before="120" w:after="120" w:line="240" w:lineRule="exact"/>
        <w:ind w:left="284"/>
        <w:jc w:val="both"/>
        <w:rPr>
          <w:rFonts w:cs="Calibri"/>
        </w:rPr>
      </w:pPr>
      <w:r>
        <w:rPr>
          <w:rFonts w:cs="Calibri"/>
        </w:rPr>
        <w:t>Firmare la domanda;</w:t>
      </w:r>
    </w:p>
    <w:p w:rsidR="00EB5F7B" w:rsidRDefault="00EB5F7B" w:rsidP="00ED388A">
      <w:pPr>
        <w:numPr>
          <w:ilvl w:val="0"/>
          <w:numId w:val="10"/>
        </w:numPr>
        <w:tabs>
          <w:tab w:val="num" w:pos="568"/>
        </w:tabs>
        <w:autoSpaceDE/>
        <w:spacing w:before="120" w:after="120" w:line="240" w:lineRule="exact"/>
        <w:ind w:left="568" w:hanging="284"/>
        <w:jc w:val="both"/>
        <w:rPr>
          <w:rFonts w:cs="Calibri"/>
        </w:rPr>
      </w:pPr>
      <w:r>
        <w:rPr>
          <w:rFonts w:cs="Calibri"/>
        </w:rPr>
        <w:t>Scansionare l'intera domanda firmata (la scansione della domanda firmata dovrà essere in formato PDF,</w:t>
      </w:r>
      <w:r>
        <w:rPr>
          <w:rFonts w:cs="Calibri"/>
          <w:u w:val="single"/>
        </w:rPr>
        <w:t xml:space="preserve"> </w:t>
      </w:r>
      <w:r>
        <w:rPr>
          <w:rFonts w:cs="Calibri"/>
          <w:u w:val="single"/>
        </w:rPr>
        <w:lastRenderedPageBreak/>
        <w:t xml:space="preserve">in modalità bianco e nero, di dimensione non superiore a </w:t>
      </w:r>
      <w:r>
        <w:rPr>
          <w:rFonts w:cs="Calibri"/>
          <w:b/>
          <w:bCs/>
          <w:u w:val="single"/>
        </w:rPr>
        <w:t>3MB</w:t>
      </w:r>
      <w:r>
        <w:rPr>
          <w:rFonts w:cs="Calibri"/>
          <w:b/>
          <w:bCs/>
        </w:rPr>
        <w:t xml:space="preserve">) </w:t>
      </w:r>
      <w:r>
        <w:rPr>
          <w:rFonts w:cs="Calibri"/>
        </w:rPr>
        <w:t>e salvarla nel pc;</w:t>
      </w:r>
    </w:p>
    <w:p w:rsidR="00EB5F7B" w:rsidRDefault="00EB5F7B" w:rsidP="00ED388A">
      <w:pPr>
        <w:numPr>
          <w:ilvl w:val="0"/>
          <w:numId w:val="10"/>
        </w:numPr>
        <w:autoSpaceDE/>
        <w:spacing w:before="120" w:after="120" w:line="240" w:lineRule="exact"/>
        <w:ind w:left="284"/>
        <w:jc w:val="both"/>
        <w:rPr>
          <w:rFonts w:cs="Calibri"/>
        </w:rPr>
      </w:pPr>
      <w:r>
        <w:rPr>
          <w:rFonts w:cs="Calibri"/>
        </w:rPr>
        <w:t>Recuperare la domanda firmata e scansionata, cliccando sul tasto "Scegli file";</w:t>
      </w:r>
    </w:p>
    <w:p w:rsidR="00EB5F7B" w:rsidRDefault="00EB5F7B" w:rsidP="00ED388A">
      <w:pPr>
        <w:numPr>
          <w:ilvl w:val="0"/>
          <w:numId w:val="10"/>
        </w:numPr>
        <w:autoSpaceDE/>
        <w:spacing w:before="120" w:after="120" w:line="240" w:lineRule="exact"/>
        <w:ind w:left="284"/>
        <w:jc w:val="both"/>
        <w:rPr>
          <w:rFonts w:cs="Calibri"/>
        </w:rPr>
      </w:pPr>
      <w:r>
        <w:rPr>
          <w:rFonts w:cs="Calibri"/>
        </w:rPr>
        <w:t>Cliccare su "ALLEGA" per allegare la domanda firmata;</w:t>
      </w:r>
    </w:p>
    <w:p w:rsidR="00EB5F7B" w:rsidRDefault="00EB5F7B" w:rsidP="00ED388A">
      <w:pPr>
        <w:numPr>
          <w:ilvl w:val="0"/>
          <w:numId w:val="10"/>
        </w:numPr>
        <w:autoSpaceDE/>
        <w:spacing w:before="120" w:after="120" w:line="240" w:lineRule="exact"/>
        <w:ind w:left="284"/>
        <w:jc w:val="both"/>
        <w:rPr>
          <w:rFonts w:cs="Calibri"/>
        </w:rPr>
      </w:pPr>
      <w:r>
        <w:rPr>
          <w:rFonts w:cs="Calibri"/>
        </w:rPr>
        <w:t>Cliccare su "INVIA CANDIDATURA" per completare la candidatura.</w:t>
      </w:r>
    </w:p>
    <w:p w:rsidR="00EB5F7B" w:rsidRDefault="00EB5F7B" w:rsidP="00EB5F7B">
      <w:pPr>
        <w:spacing w:before="120" w:after="120" w:line="240" w:lineRule="exact"/>
        <w:jc w:val="both"/>
        <w:rPr>
          <w:rFonts w:cs="Calibri"/>
        </w:rPr>
      </w:pPr>
      <w:r>
        <w:rPr>
          <w:rFonts w:cs="Calibri"/>
        </w:rPr>
        <w:t>La domanda verrà considerata presentata nel momento in cui il candidato riceverà una PEC di conferma dell'avvenuta candidatura con allegata la domanda firmata, contenente i dati inseriti, completa del numero identificativo, data e ora di invio.</w:t>
      </w:r>
    </w:p>
    <w:p w:rsidR="00EB5F7B" w:rsidRDefault="00EB5F7B" w:rsidP="00EB5F7B">
      <w:pPr>
        <w:spacing w:before="120" w:after="120" w:line="240" w:lineRule="exact"/>
        <w:jc w:val="both"/>
        <w:rPr>
          <w:rFonts w:cs="Calibri"/>
        </w:rPr>
      </w:pPr>
      <w:r>
        <w:rPr>
          <w:rFonts w:cs="Calibri"/>
        </w:rPr>
        <w:t>La mancata ricezione della PEC di conferma sta a significare che la domanda non è stata inviata e la candidatura non è andata a buon fine.</w:t>
      </w:r>
    </w:p>
    <w:p w:rsidR="00EB5F7B" w:rsidRDefault="00EB5F7B" w:rsidP="00EB5F7B">
      <w:pPr>
        <w:spacing w:before="120" w:after="120" w:line="240" w:lineRule="exact"/>
        <w:jc w:val="both"/>
        <w:rPr>
          <w:rFonts w:cs="Calibri"/>
        </w:rPr>
      </w:pPr>
    </w:p>
    <w:p w:rsidR="00EB5F7B" w:rsidRDefault="00EB5F7B" w:rsidP="00EB5F7B">
      <w:pPr>
        <w:spacing w:before="120" w:after="120" w:line="240" w:lineRule="exact"/>
        <w:jc w:val="both"/>
        <w:rPr>
          <w:rFonts w:eastAsia="Century Gothic" w:cs="Calibri"/>
          <w:szCs w:val="20"/>
        </w:rPr>
      </w:pPr>
      <w:r>
        <w:rPr>
          <w:rFonts w:eastAsia="Century Gothic" w:cs="Calibri"/>
          <w:szCs w:val="20"/>
        </w:rPr>
        <w:t xml:space="preserve">Nel caso in cui, una volta creata la domanda, il candidato si disconnetta dalla piattaforma informatica, senza completare le operazioni che consentono di allegare ed inviare la candidatura, il medesimo potrà concludere la procedura, accedendo all'Area Riservata, alla sezione </w:t>
      </w:r>
      <w:r>
        <w:rPr>
          <w:rFonts w:eastAsia="Century Gothic" w:cs="Calibri"/>
          <w:b/>
          <w:bCs/>
          <w:szCs w:val="20"/>
        </w:rPr>
        <w:t xml:space="preserve">"CONTROLLA LE TUE PARTECIPAZIONI", </w:t>
      </w:r>
      <w:r>
        <w:rPr>
          <w:rFonts w:eastAsia="Century Gothic" w:cs="Calibri"/>
          <w:szCs w:val="20"/>
        </w:rPr>
        <w:t xml:space="preserve">cliccando su </w:t>
      </w:r>
      <w:r>
        <w:rPr>
          <w:rFonts w:eastAsia="Century Gothic" w:cs="Calibri"/>
          <w:b/>
          <w:bCs/>
          <w:szCs w:val="20"/>
        </w:rPr>
        <w:t xml:space="preserve">"INVIA" </w:t>
      </w:r>
      <w:r>
        <w:rPr>
          <w:rFonts w:eastAsia="Century Gothic" w:cs="Calibri"/>
          <w:szCs w:val="20"/>
        </w:rPr>
        <w:t>ed eseguendo le operazioni indicate nei suddetti punti 7-8-9 della "</w:t>
      </w:r>
      <w:r>
        <w:rPr>
          <w:rFonts w:eastAsia="Century Gothic" w:cs="Calibri"/>
          <w:szCs w:val="20"/>
          <w:u w:val="single"/>
        </w:rPr>
        <w:t>Fase2: Candidatura on line alla</w:t>
      </w:r>
      <w:r>
        <w:rPr>
          <w:rFonts w:eastAsia="Century Gothic" w:cs="Calibri"/>
          <w:szCs w:val="20"/>
        </w:rPr>
        <w:t xml:space="preserve"> </w:t>
      </w:r>
      <w:r>
        <w:rPr>
          <w:rFonts w:eastAsia="Century Gothic" w:cs="Calibri"/>
          <w:szCs w:val="20"/>
          <w:u w:val="single"/>
        </w:rPr>
        <w:t>procedura</w:t>
      </w:r>
      <w:r>
        <w:rPr>
          <w:rFonts w:eastAsia="Century Gothic" w:cs="Calibri"/>
          <w:szCs w:val="20"/>
        </w:rPr>
        <w:t>".</w:t>
      </w:r>
    </w:p>
    <w:p w:rsidR="00EB5F7B" w:rsidRDefault="00EB5F7B" w:rsidP="00EB5F7B">
      <w:pPr>
        <w:spacing w:before="120" w:after="120" w:line="240" w:lineRule="exact"/>
        <w:jc w:val="both"/>
        <w:rPr>
          <w:rFonts w:eastAsia="Century Gothic" w:cs="Calibri"/>
          <w:szCs w:val="20"/>
        </w:rPr>
      </w:pPr>
    </w:p>
    <w:p w:rsidR="00EB5F7B" w:rsidRDefault="00EB5F7B" w:rsidP="00EB5F7B">
      <w:pPr>
        <w:spacing w:before="120" w:after="120" w:line="240" w:lineRule="exact"/>
        <w:jc w:val="both"/>
        <w:rPr>
          <w:rFonts w:eastAsia="Century Gothic" w:cs="Calibri"/>
          <w:szCs w:val="20"/>
        </w:rPr>
      </w:pPr>
      <w:r>
        <w:rPr>
          <w:rFonts w:eastAsia="Century Gothic" w:cs="Calibri"/>
          <w:szCs w:val="20"/>
        </w:rPr>
        <w:t xml:space="preserve">All'interno dell'Area Riservata, la sezione </w:t>
      </w:r>
      <w:r>
        <w:rPr>
          <w:rFonts w:eastAsia="Century Gothic" w:cs="Calibri"/>
          <w:b/>
          <w:bCs/>
          <w:szCs w:val="20"/>
        </w:rPr>
        <w:t xml:space="preserve">"CONTROLLA LE TUE PARTECIPAZIONI" </w:t>
      </w:r>
      <w:r>
        <w:rPr>
          <w:rFonts w:eastAsia="Century Gothic" w:cs="Calibri"/>
          <w:szCs w:val="20"/>
        </w:rPr>
        <w:t>consente al candidato di controllare lo stato della domanda ed eventualmente ritirare o apportare modifiche alla domanda:</w:t>
      </w:r>
    </w:p>
    <w:p w:rsidR="00EB5F7B" w:rsidRDefault="00EB5F7B" w:rsidP="00ED388A">
      <w:pPr>
        <w:widowControl/>
        <w:numPr>
          <w:ilvl w:val="0"/>
          <w:numId w:val="11"/>
        </w:numPr>
        <w:tabs>
          <w:tab w:val="left" w:pos="725"/>
        </w:tabs>
        <w:autoSpaceDE/>
        <w:spacing w:before="120" w:after="120" w:line="240" w:lineRule="exact"/>
        <w:ind w:left="742" w:hanging="742"/>
        <w:jc w:val="both"/>
        <w:rPr>
          <w:rFonts w:eastAsia="Century Gothic" w:cs="Calibri"/>
          <w:szCs w:val="20"/>
        </w:rPr>
      </w:pPr>
      <w:r>
        <w:rPr>
          <w:rFonts w:eastAsia="Century Gothic" w:cs="Calibri"/>
          <w:szCs w:val="20"/>
        </w:rPr>
        <w:t xml:space="preserve">Per </w:t>
      </w:r>
      <w:r>
        <w:rPr>
          <w:rFonts w:eastAsia="Century Gothic" w:cs="Calibri"/>
          <w:b/>
          <w:bCs/>
          <w:szCs w:val="20"/>
          <w:u w:val="single"/>
        </w:rPr>
        <w:t>ritirare</w:t>
      </w:r>
      <w:r>
        <w:rPr>
          <w:rFonts w:eastAsia="Century Gothic" w:cs="Calibri"/>
          <w:b/>
          <w:bCs/>
          <w:szCs w:val="20"/>
        </w:rPr>
        <w:t xml:space="preserve"> una domanda già </w:t>
      </w:r>
      <w:r>
        <w:rPr>
          <w:rFonts w:eastAsia="Century Gothic" w:cs="Calibri"/>
          <w:b/>
          <w:bCs/>
          <w:szCs w:val="20"/>
          <w:u w:val="single"/>
        </w:rPr>
        <w:t>inviata</w:t>
      </w:r>
      <w:r>
        <w:rPr>
          <w:rFonts w:eastAsia="Century Gothic" w:cs="Calibri"/>
          <w:b/>
          <w:bCs/>
          <w:szCs w:val="20"/>
        </w:rPr>
        <w:t xml:space="preserve">, </w:t>
      </w:r>
      <w:r>
        <w:rPr>
          <w:rFonts w:eastAsia="Century Gothic" w:cs="Calibri"/>
          <w:szCs w:val="20"/>
        </w:rPr>
        <w:t xml:space="preserve">accedere nella sezione </w:t>
      </w:r>
      <w:r>
        <w:rPr>
          <w:rFonts w:eastAsia="Century Gothic" w:cs="Calibri"/>
          <w:b/>
          <w:bCs/>
          <w:szCs w:val="20"/>
        </w:rPr>
        <w:t xml:space="preserve">"CONTROLLA LE TUE PARTECIPAZIONI", </w:t>
      </w:r>
      <w:r>
        <w:rPr>
          <w:rFonts w:eastAsia="Century Gothic" w:cs="Calibri"/>
          <w:szCs w:val="20"/>
        </w:rPr>
        <w:t xml:space="preserve">cliccare su </w:t>
      </w:r>
      <w:r>
        <w:rPr>
          <w:rFonts w:eastAsia="Century Gothic" w:cs="Calibri"/>
          <w:b/>
          <w:bCs/>
          <w:szCs w:val="20"/>
        </w:rPr>
        <w:t xml:space="preserve">"RITIRA CANDIDATURA" </w:t>
      </w:r>
      <w:r>
        <w:rPr>
          <w:rFonts w:eastAsia="Century Gothic" w:cs="Calibri"/>
          <w:szCs w:val="20"/>
        </w:rPr>
        <w:t>e cancellare definitivamente tutti</w:t>
      </w:r>
      <w:r>
        <w:rPr>
          <w:rFonts w:eastAsia="Century Gothic" w:cs="Calibri"/>
          <w:szCs w:val="20"/>
          <w:lang w:val="es-ES_tradnl" w:eastAsia="es-ES_tradnl"/>
        </w:rPr>
        <w:t xml:space="preserve"> i</w:t>
      </w:r>
      <w:r>
        <w:rPr>
          <w:rFonts w:eastAsia="Century Gothic" w:cs="Calibri"/>
          <w:szCs w:val="20"/>
        </w:rPr>
        <w:t xml:space="preserve"> dati già inseriti.</w:t>
      </w:r>
    </w:p>
    <w:p w:rsidR="00EB5F7B" w:rsidRDefault="00EB5F7B" w:rsidP="00ED388A">
      <w:pPr>
        <w:widowControl/>
        <w:numPr>
          <w:ilvl w:val="0"/>
          <w:numId w:val="11"/>
        </w:numPr>
        <w:tabs>
          <w:tab w:val="left" w:pos="725"/>
        </w:tabs>
        <w:autoSpaceDE/>
        <w:spacing w:before="120" w:after="120" w:line="240" w:lineRule="exact"/>
        <w:ind w:left="742" w:hanging="742"/>
        <w:jc w:val="both"/>
        <w:rPr>
          <w:rFonts w:eastAsia="Century Gothic" w:cs="Calibri"/>
          <w:szCs w:val="20"/>
        </w:rPr>
      </w:pPr>
      <w:r>
        <w:rPr>
          <w:rFonts w:eastAsia="Century Gothic" w:cs="Calibri"/>
          <w:szCs w:val="20"/>
        </w:rPr>
        <w:t xml:space="preserve">Per apportare </w:t>
      </w:r>
      <w:r>
        <w:rPr>
          <w:rFonts w:eastAsia="Century Gothic" w:cs="Calibri"/>
          <w:b/>
          <w:bCs/>
          <w:szCs w:val="20"/>
        </w:rPr>
        <w:t xml:space="preserve">modifiche alla domanda già </w:t>
      </w:r>
      <w:r>
        <w:rPr>
          <w:rFonts w:eastAsia="Century Gothic" w:cs="Calibri"/>
          <w:b/>
          <w:bCs/>
          <w:szCs w:val="20"/>
          <w:u w:val="single"/>
        </w:rPr>
        <w:t>inviata</w:t>
      </w:r>
      <w:r>
        <w:rPr>
          <w:rFonts w:eastAsia="Century Gothic" w:cs="Calibri"/>
          <w:szCs w:val="20"/>
        </w:rPr>
        <w:t xml:space="preserve">, accedere nella sezione </w:t>
      </w:r>
      <w:r>
        <w:rPr>
          <w:rFonts w:eastAsia="Century Gothic" w:cs="Calibri"/>
          <w:b/>
          <w:bCs/>
          <w:szCs w:val="20"/>
        </w:rPr>
        <w:t>"CONTROLLA LE TUE PARTECIPAZIONI"</w:t>
      </w:r>
      <w:r>
        <w:rPr>
          <w:rFonts w:eastAsia="Century Gothic" w:cs="Calibri"/>
          <w:szCs w:val="20"/>
        </w:rPr>
        <w:t xml:space="preserve">, cliccare su </w:t>
      </w:r>
      <w:r>
        <w:rPr>
          <w:rFonts w:eastAsia="Century Gothic" w:cs="Calibri"/>
          <w:b/>
          <w:bCs/>
          <w:szCs w:val="20"/>
        </w:rPr>
        <w:t>"RITIRA CANDIDATURA"</w:t>
      </w:r>
      <w:r>
        <w:rPr>
          <w:rFonts w:eastAsia="Century Gothic" w:cs="Calibri"/>
          <w:szCs w:val="20"/>
        </w:rPr>
        <w:t xml:space="preserve"> e successivamente su </w:t>
      </w:r>
      <w:r>
        <w:rPr>
          <w:rFonts w:eastAsia="Century Gothic" w:cs="Calibri"/>
          <w:b/>
          <w:bCs/>
          <w:szCs w:val="20"/>
        </w:rPr>
        <w:t>"RITIRA CANDIDATURA E MANTIENI I DATI"</w:t>
      </w:r>
      <w:r>
        <w:rPr>
          <w:rFonts w:eastAsia="Century Gothic" w:cs="Calibri"/>
          <w:szCs w:val="20"/>
        </w:rPr>
        <w:t xml:space="preserve">. Il candidato, a questo punto, potrà riformulare una nuova domanda di partecipazione entro i termini consentiti, ripetendo le operazioni indicate nella </w:t>
      </w:r>
      <w:r>
        <w:rPr>
          <w:rFonts w:eastAsia="Century Gothic" w:cs="Calibri"/>
          <w:szCs w:val="20"/>
          <w:u w:val="single"/>
        </w:rPr>
        <w:t>"Fase2: Candidatura on line alla procedura".</w:t>
      </w:r>
    </w:p>
    <w:p w:rsidR="00EB5F7B" w:rsidRDefault="00EB5F7B" w:rsidP="00ED388A">
      <w:pPr>
        <w:widowControl/>
        <w:numPr>
          <w:ilvl w:val="0"/>
          <w:numId w:val="11"/>
        </w:numPr>
        <w:tabs>
          <w:tab w:val="left" w:pos="725"/>
        </w:tabs>
        <w:autoSpaceDE/>
        <w:spacing w:before="120" w:after="120" w:line="240" w:lineRule="exact"/>
        <w:ind w:left="742" w:hanging="742"/>
        <w:jc w:val="both"/>
        <w:rPr>
          <w:rFonts w:eastAsia="Century Gothic" w:cs="Calibri"/>
          <w:szCs w:val="20"/>
        </w:rPr>
      </w:pPr>
      <w:r>
        <w:rPr>
          <w:rFonts w:eastAsia="Century Gothic" w:cs="Calibri"/>
          <w:szCs w:val="20"/>
        </w:rPr>
        <w:t xml:space="preserve">Per apportare </w:t>
      </w:r>
      <w:r>
        <w:rPr>
          <w:rFonts w:eastAsia="Century Gothic" w:cs="Calibri"/>
          <w:b/>
          <w:bCs/>
          <w:szCs w:val="20"/>
          <w:u w:val="single"/>
        </w:rPr>
        <w:t>modifiche</w:t>
      </w:r>
      <w:r>
        <w:rPr>
          <w:rFonts w:eastAsia="Century Gothic" w:cs="Calibri"/>
          <w:b/>
          <w:bCs/>
          <w:szCs w:val="20"/>
        </w:rPr>
        <w:t xml:space="preserve"> alla domanda </w:t>
      </w:r>
      <w:r>
        <w:rPr>
          <w:rFonts w:eastAsia="Century Gothic" w:cs="Calibri"/>
          <w:b/>
          <w:bCs/>
          <w:szCs w:val="20"/>
          <w:u w:val="single"/>
        </w:rPr>
        <w:t>non ancora inviata</w:t>
      </w:r>
      <w:r>
        <w:rPr>
          <w:rFonts w:eastAsia="Century Gothic" w:cs="Calibri"/>
          <w:szCs w:val="20"/>
        </w:rPr>
        <w:t xml:space="preserve">, accedere nella sezione </w:t>
      </w:r>
      <w:r>
        <w:rPr>
          <w:rFonts w:eastAsia="Century Gothic" w:cs="Calibri"/>
          <w:b/>
          <w:bCs/>
          <w:szCs w:val="20"/>
        </w:rPr>
        <w:t>"CONTROLLA LE TUE PARTECIPAZIONI"</w:t>
      </w:r>
      <w:r>
        <w:rPr>
          <w:rFonts w:eastAsia="Century Gothic" w:cs="Calibri"/>
          <w:szCs w:val="20"/>
        </w:rPr>
        <w:t xml:space="preserve">, cliccare su </w:t>
      </w:r>
      <w:r>
        <w:rPr>
          <w:rFonts w:eastAsia="Century Gothic" w:cs="Calibri"/>
          <w:b/>
          <w:bCs/>
          <w:szCs w:val="20"/>
        </w:rPr>
        <w:t>"MODIFICA"</w:t>
      </w:r>
      <w:r>
        <w:rPr>
          <w:rFonts w:eastAsia="Century Gothic" w:cs="Calibri"/>
          <w:szCs w:val="20"/>
        </w:rPr>
        <w:t xml:space="preserve"> e successivamente su </w:t>
      </w:r>
      <w:r>
        <w:rPr>
          <w:rFonts w:eastAsia="Century Gothic" w:cs="Calibri"/>
          <w:b/>
          <w:bCs/>
          <w:szCs w:val="20"/>
        </w:rPr>
        <w:t>"RITIRA CANDIDATURA E MANTIENI I DATI".</w:t>
      </w:r>
      <w:r>
        <w:rPr>
          <w:rFonts w:eastAsia="Century Gothic" w:cs="Calibri"/>
          <w:szCs w:val="20"/>
        </w:rPr>
        <w:t xml:space="preserve"> Il candidato, a questo punto, potrà riformulare una nuova domanda di partecipazione entro i termini consentiti, ripetendo le operazioni indicate nella </w:t>
      </w:r>
      <w:r>
        <w:rPr>
          <w:rFonts w:eastAsia="Century Gothic" w:cs="Calibri"/>
          <w:szCs w:val="20"/>
          <w:u w:val="single"/>
        </w:rPr>
        <w:t>"Fase2: Candidatura on line alla procedura".</w:t>
      </w:r>
    </w:p>
    <w:p w:rsidR="00EB5F7B" w:rsidRDefault="00EB5F7B" w:rsidP="00EB5F7B">
      <w:pPr>
        <w:tabs>
          <w:tab w:val="left" w:pos="725"/>
        </w:tabs>
        <w:spacing w:before="120" w:after="120" w:line="240" w:lineRule="exact"/>
        <w:ind w:left="742"/>
        <w:jc w:val="both"/>
        <w:rPr>
          <w:rFonts w:eastAsia="Century Gothic" w:cs="Calibri"/>
          <w:szCs w:val="20"/>
        </w:rPr>
      </w:pPr>
    </w:p>
    <w:p w:rsidR="00EB5F7B" w:rsidRDefault="00EB5F7B" w:rsidP="00EB5F7B">
      <w:pPr>
        <w:pStyle w:val="Style1"/>
        <w:widowControl/>
        <w:spacing w:before="120" w:after="120" w:line="240" w:lineRule="exact"/>
      </w:pPr>
      <w:r>
        <w:rPr>
          <w:rStyle w:val="FontStyle12"/>
        </w:rPr>
        <w:t>ASSISTENZA TECNICA:</w:t>
      </w:r>
    </w:p>
    <w:p w:rsidR="00EB5F7B" w:rsidRDefault="00EB5F7B" w:rsidP="00EB5F7B">
      <w:pPr>
        <w:pStyle w:val="Style7"/>
        <w:widowControl/>
        <w:spacing w:before="120" w:after="120" w:line="240" w:lineRule="exact"/>
        <w:rPr>
          <w:rStyle w:val="FontStyle13"/>
        </w:rPr>
      </w:pPr>
      <w:r>
        <w:rPr>
          <w:rStyle w:val="FontStyle13"/>
        </w:rPr>
        <w:t>Per l'assistenza tecnica sulla procedura di compilazione della domanda on line è possibile o:</w:t>
      </w:r>
    </w:p>
    <w:p w:rsidR="00EB5F7B" w:rsidRDefault="00EB5F7B" w:rsidP="00ED388A">
      <w:pPr>
        <w:pStyle w:val="Style7"/>
        <w:widowControl/>
        <w:numPr>
          <w:ilvl w:val="0"/>
          <w:numId w:val="12"/>
        </w:numPr>
        <w:spacing w:before="120" w:after="120" w:line="240" w:lineRule="exact"/>
        <w:rPr>
          <w:rStyle w:val="FontStyle13"/>
        </w:rPr>
      </w:pPr>
      <w:r>
        <w:rPr>
          <w:rStyle w:val="FontStyle13"/>
        </w:rPr>
        <w:t>tramite l'apposita funzione disponibile cliccando sulla icona “INFORMAZIONE E ASSISTENZA” presente nella pagina web. Le richieste di assistenza verranno evase durante l’orario di lavoro e compatibilmente con gli altri impegni del servizio;</w:t>
      </w:r>
    </w:p>
    <w:p w:rsidR="00EB5F7B" w:rsidRDefault="00EB5F7B" w:rsidP="00ED388A">
      <w:pPr>
        <w:pStyle w:val="Style7"/>
        <w:widowControl/>
        <w:numPr>
          <w:ilvl w:val="0"/>
          <w:numId w:val="12"/>
        </w:numPr>
        <w:spacing w:before="120" w:after="120" w:line="240" w:lineRule="exact"/>
        <w:rPr>
          <w:rStyle w:val="FontStyle13"/>
        </w:rPr>
      </w:pPr>
      <w:r>
        <w:rPr>
          <w:rStyle w:val="FontStyle13"/>
        </w:rPr>
        <w:t>contattando l'Help Desk dalle ore 9:00 alle 13:00 e dalle ore 16:00 alle 18:00 dal lunedì al venerdì al numero 0971/58452:</w:t>
      </w:r>
    </w:p>
    <w:p w:rsidR="00EB5F7B" w:rsidRDefault="00EB5F7B" w:rsidP="00ED388A">
      <w:pPr>
        <w:pStyle w:val="Style7"/>
        <w:widowControl/>
        <w:numPr>
          <w:ilvl w:val="0"/>
          <w:numId w:val="12"/>
        </w:numPr>
        <w:spacing w:before="120" w:after="120" w:line="240" w:lineRule="exact"/>
      </w:pPr>
      <w:r>
        <w:rPr>
          <w:rStyle w:val="FontStyle13"/>
        </w:rPr>
        <w:t xml:space="preserve">consultando dal Menù il </w:t>
      </w:r>
      <w:r>
        <w:rPr>
          <w:rStyle w:val="FontStyle13"/>
          <w:b/>
        </w:rPr>
        <w:t>“Manuale Utente”.</w:t>
      </w:r>
    </w:p>
    <w:p w:rsidR="00EB5F7B" w:rsidRDefault="00EB5F7B" w:rsidP="00EB5F7B">
      <w:pPr>
        <w:spacing w:before="120" w:after="120" w:line="240" w:lineRule="exact"/>
        <w:jc w:val="both"/>
        <w:rPr>
          <w:rStyle w:val="FontStyle13"/>
          <w:b/>
        </w:rPr>
      </w:pPr>
      <w:r>
        <w:rPr>
          <w:rStyle w:val="FontStyle13"/>
          <w:b/>
        </w:rPr>
        <w:t>Nota Bene:</w:t>
      </w:r>
    </w:p>
    <w:p w:rsidR="00EB5F7B" w:rsidRDefault="00EB5F7B" w:rsidP="00EB5F7B">
      <w:pPr>
        <w:spacing w:before="120" w:after="120" w:line="240" w:lineRule="exact"/>
        <w:jc w:val="both"/>
        <w:rPr>
          <w:rStyle w:val="FontStyle13"/>
        </w:rPr>
      </w:pPr>
      <w:r>
        <w:rPr>
          <w:rStyle w:val="FontStyle13"/>
        </w:rPr>
        <w:t>Tutti i campi presenti nel format della domanda on line, dovranno essere compilati in modo preciso ed esaustivo in quanto trattasi di dati sui quali verrà effettuata la verifica del possesso dei requisiti, la valutazione dei servizi, degli eventuali titoli di preferenza, ecc.</w:t>
      </w:r>
    </w:p>
    <w:p w:rsidR="00EB5F7B" w:rsidRPr="00EB5F7B" w:rsidRDefault="00EB5F7B" w:rsidP="00EB5F7B">
      <w:pPr>
        <w:spacing w:before="120" w:after="120" w:line="240" w:lineRule="exact"/>
        <w:jc w:val="both"/>
        <w:rPr>
          <w:rFonts w:ascii="Calibri" w:hAnsi="Calibri" w:cs="Calibri"/>
        </w:rPr>
      </w:pPr>
      <w:r>
        <w:rPr>
          <w:rStyle w:val="FontStyle13"/>
        </w:rPr>
        <w:t>Per alcune tipologie di titoli è possibile e/o necessario, al fine dell’accettazione della domanda e della eventuale valutazione, l’upload (termine con cui si indica l’azione di trasferimento di un file dal proprio PC al web server) direttamente nel format della domanda online.</w:t>
      </w:r>
    </w:p>
    <w:sectPr w:rsidR="00EB5F7B" w:rsidRPr="00EB5F7B">
      <w:footerReference w:type="default" r:id="rId13"/>
      <w:pgSz w:w="11910" w:h="16840"/>
      <w:pgMar w:top="158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42" w:rsidRDefault="00A44042" w:rsidP="00290AAA">
      <w:r>
        <w:separator/>
      </w:r>
    </w:p>
  </w:endnote>
  <w:endnote w:type="continuationSeparator" w:id="0">
    <w:p w:rsidR="00A44042" w:rsidRDefault="00A44042" w:rsidP="0029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298230"/>
      <w:docPartObj>
        <w:docPartGallery w:val="Page Numbers (Bottom of Page)"/>
        <w:docPartUnique/>
      </w:docPartObj>
    </w:sdtPr>
    <w:sdtEndPr/>
    <w:sdtContent>
      <w:p w:rsidR="00290AAA" w:rsidRDefault="00290AAA">
        <w:pPr>
          <w:pStyle w:val="Pidipagina"/>
          <w:jc w:val="center"/>
        </w:pPr>
        <w:r>
          <w:fldChar w:fldCharType="begin"/>
        </w:r>
        <w:r>
          <w:instrText>PAGE   \* MERGEFORMAT</w:instrText>
        </w:r>
        <w:r>
          <w:fldChar w:fldCharType="separate"/>
        </w:r>
        <w:r w:rsidR="006C6FF2">
          <w:rPr>
            <w:noProof/>
          </w:rPr>
          <w:t>9</w:t>
        </w:r>
        <w:r>
          <w:fldChar w:fldCharType="end"/>
        </w:r>
      </w:p>
    </w:sdtContent>
  </w:sdt>
  <w:p w:rsidR="00290AAA" w:rsidRDefault="00290AA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42" w:rsidRDefault="00A44042" w:rsidP="00290AAA">
      <w:r>
        <w:separator/>
      </w:r>
    </w:p>
  </w:footnote>
  <w:footnote w:type="continuationSeparator" w:id="0">
    <w:p w:rsidR="00A44042" w:rsidRDefault="00A44042" w:rsidP="00290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numFmt w:val="bullet"/>
      <w:lvlText w:val="-"/>
      <w:lvlJc w:val="left"/>
      <w:pPr>
        <w:tabs>
          <w:tab w:val="num" w:pos="1070"/>
        </w:tabs>
        <w:ind w:left="1070" w:hanging="360"/>
      </w:pPr>
      <w:rPr>
        <w:rFonts w:ascii="Times New Roman" w:hAnsi="Times New Roman" w:cs="OpenSymbo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4"/>
    <w:multiLevelType w:val="multilevel"/>
    <w:tmpl w:val="00000004"/>
    <w:name w:val="WW8Num4"/>
    <w:lvl w:ilvl="0">
      <w:start w:val="1"/>
      <w:numFmt w:val="upp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7"/>
    <w:multiLevelType w:val="singleLevel"/>
    <w:tmpl w:val="D272EE24"/>
    <w:name w:val="WW8Num16"/>
    <w:lvl w:ilvl="0">
      <w:start w:val="1"/>
      <w:numFmt w:val="decimal"/>
      <w:lvlText w:val="%1-"/>
      <w:lvlJc w:val="left"/>
      <w:pPr>
        <w:tabs>
          <w:tab w:val="num" w:pos="720"/>
        </w:tabs>
        <w:ind w:left="0" w:firstLine="0"/>
      </w:pPr>
      <w:rPr>
        <w:rFonts w:ascii="Century Gothic" w:hAnsi="Century Gothic" w:cs="Century Gothic" w:hint="default"/>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C072741"/>
    <w:multiLevelType w:val="hybridMultilevel"/>
    <w:tmpl w:val="40CAD660"/>
    <w:lvl w:ilvl="0" w:tplc="0410000F">
      <w:start w:val="1"/>
      <w:numFmt w:val="decimal"/>
      <w:lvlText w:val="%1."/>
      <w:lvlJc w:val="left"/>
      <w:pPr>
        <w:ind w:left="502" w:hanging="360"/>
      </w:p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6">
    <w:nsid w:val="0C380067"/>
    <w:multiLevelType w:val="hybridMultilevel"/>
    <w:tmpl w:val="05586C0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00839D8"/>
    <w:multiLevelType w:val="hybridMultilevel"/>
    <w:tmpl w:val="A1C46D4E"/>
    <w:lvl w:ilvl="0" w:tplc="0410000D">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8">
    <w:nsid w:val="17D61A55"/>
    <w:multiLevelType w:val="hybridMultilevel"/>
    <w:tmpl w:val="D7BE514A"/>
    <w:lvl w:ilvl="0" w:tplc="04100011">
      <w:start w:val="1"/>
      <w:numFmt w:val="decimal"/>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9">
    <w:nsid w:val="29362FE3"/>
    <w:multiLevelType w:val="singleLevel"/>
    <w:tmpl w:val="AF36259E"/>
    <w:lvl w:ilvl="0">
      <w:numFmt w:val="bullet"/>
      <w:lvlText w:val="-"/>
      <w:lvlJc w:val="left"/>
      <w:pPr>
        <w:ind w:left="0" w:firstLine="0"/>
      </w:pPr>
    </w:lvl>
  </w:abstractNum>
  <w:abstractNum w:abstractNumId="10">
    <w:nsid w:val="2AD324D6"/>
    <w:multiLevelType w:val="hybridMultilevel"/>
    <w:tmpl w:val="C69CE12A"/>
    <w:lvl w:ilvl="0" w:tplc="04100011">
      <w:start w:val="1"/>
      <w:numFmt w:val="decimal"/>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1">
    <w:nsid w:val="2B081EDB"/>
    <w:multiLevelType w:val="hybridMultilevel"/>
    <w:tmpl w:val="8A541A50"/>
    <w:lvl w:ilvl="0" w:tplc="0410000B">
      <w:start w:val="1"/>
      <w:numFmt w:val="bullet"/>
      <w:lvlText w:val=""/>
      <w:lvlJc w:val="left"/>
      <w:pPr>
        <w:ind w:left="926" w:hanging="360"/>
      </w:pPr>
      <w:rPr>
        <w:rFonts w:ascii="Wingdings" w:hAnsi="Wingdings" w:hint="default"/>
        <w:b/>
      </w:rPr>
    </w:lvl>
    <w:lvl w:ilvl="1" w:tplc="04100003">
      <w:start w:val="1"/>
      <w:numFmt w:val="bullet"/>
      <w:lvlText w:val="o"/>
      <w:lvlJc w:val="left"/>
      <w:pPr>
        <w:ind w:left="1646" w:hanging="360"/>
      </w:pPr>
      <w:rPr>
        <w:rFonts w:ascii="Courier New" w:hAnsi="Courier New" w:cs="Courier New" w:hint="default"/>
      </w:rPr>
    </w:lvl>
    <w:lvl w:ilvl="2" w:tplc="04100005">
      <w:start w:val="1"/>
      <w:numFmt w:val="bullet"/>
      <w:lvlText w:val=""/>
      <w:lvlJc w:val="left"/>
      <w:pPr>
        <w:ind w:left="2366" w:hanging="360"/>
      </w:pPr>
      <w:rPr>
        <w:rFonts w:ascii="Wingdings" w:hAnsi="Wingdings" w:hint="default"/>
      </w:rPr>
    </w:lvl>
    <w:lvl w:ilvl="3" w:tplc="04100001">
      <w:start w:val="1"/>
      <w:numFmt w:val="bullet"/>
      <w:lvlText w:val=""/>
      <w:lvlJc w:val="left"/>
      <w:pPr>
        <w:ind w:left="3086" w:hanging="360"/>
      </w:pPr>
      <w:rPr>
        <w:rFonts w:ascii="Symbol" w:hAnsi="Symbol" w:hint="default"/>
      </w:rPr>
    </w:lvl>
    <w:lvl w:ilvl="4" w:tplc="04100003">
      <w:start w:val="1"/>
      <w:numFmt w:val="bullet"/>
      <w:lvlText w:val="o"/>
      <w:lvlJc w:val="left"/>
      <w:pPr>
        <w:ind w:left="3806" w:hanging="360"/>
      </w:pPr>
      <w:rPr>
        <w:rFonts w:ascii="Courier New" w:hAnsi="Courier New" w:cs="Courier New" w:hint="default"/>
      </w:rPr>
    </w:lvl>
    <w:lvl w:ilvl="5" w:tplc="04100005">
      <w:start w:val="1"/>
      <w:numFmt w:val="bullet"/>
      <w:lvlText w:val=""/>
      <w:lvlJc w:val="left"/>
      <w:pPr>
        <w:ind w:left="4526" w:hanging="360"/>
      </w:pPr>
      <w:rPr>
        <w:rFonts w:ascii="Wingdings" w:hAnsi="Wingdings" w:hint="default"/>
      </w:rPr>
    </w:lvl>
    <w:lvl w:ilvl="6" w:tplc="04100001">
      <w:start w:val="1"/>
      <w:numFmt w:val="bullet"/>
      <w:lvlText w:val=""/>
      <w:lvlJc w:val="left"/>
      <w:pPr>
        <w:ind w:left="5246" w:hanging="360"/>
      </w:pPr>
      <w:rPr>
        <w:rFonts w:ascii="Symbol" w:hAnsi="Symbol" w:hint="default"/>
      </w:rPr>
    </w:lvl>
    <w:lvl w:ilvl="7" w:tplc="04100003">
      <w:start w:val="1"/>
      <w:numFmt w:val="bullet"/>
      <w:lvlText w:val="o"/>
      <w:lvlJc w:val="left"/>
      <w:pPr>
        <w:ind w:left="5966" w:hanging="360"/>
      </w:pPr>
      <w:rPr>
        <w:rFonts w:ascii="Courier New" w:hAnsi="Courier New" w:cs="Courier New" w:hint="default"/>
      </w:rPr>
    </w:lvl>
    <w:lvl w:ilvl="8" w:tplc="04100005">
      <w:start w:val="1"/>
      <w:numFmt w:val="bullet"/>
      <w:lvlText w:val=""/>
      <w:lvlJc w:val="left"/>
      <w:pPr>
        <w:ind w:left="6686" w:hanging="360"/>
      </w:pPr>
      <w:rPr>
        <w:rFonts w:ascii="Wingdings" w:hAnsi="Wingdings" w:hint="default"/>
      </w:rPr>
    </w:lvl>
  </w:abstractNum>
  <w:abstractNum w:abstractNumId="12">
    <w:nsid w:val="35A06F70"/>
    <w:multiLevelType w:val="hybridMultilevel"/>
    <w:tmpl w:val="03F2BC3A"/>
    <w:lvl w:ilvl="0" w:tplc="718EC2A4">
      <w:start w:val="1"/>
      <w:numFmt w:val="bullet"/>
      <w:lvlText w:val=""/>
      <w:lvlJc w:val="left"/>
      <w:pPr>
        <w:ind w:left="928" w:hanging="360"/>
      </w:pPr>
      <w:rPr>
        <w:rFonts w:ascii="Wingdings" w:hAnsi="Wingdings" w:hint="default"/>
        <w:b w:val="0"/>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nsid w:val="3794759F"/>
    <w:multiLevelType w:val="hybridMultilevel"/>
    <w:tmpl w:val="53F41860"/>
    <w:lvl w:ilvl="0" w:tplc="4B1017C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687E6F"/>
    <w:multiLevelType w:val="hybridMultilevel"/>
    <w:tmpl w:val="50740492"/>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5F842159"/>
    <w:multiLevelType w:val="hybridMultilevel"/>
    <w:tmpl w:val="319C857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nsid w:val="63E10B86"/>
    <w:multiLevelType w:val="hybridMultilevel"/>
    <w:tmpl w:val="2DFCA54C"/>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nsid w:val="6AB26D4A"/>
    <w:multiLevelType w:val="hybridMultilevel"/>
    <w:tmpl w:val="FA565204"/>
    <w:lvl w:ilvl="0" w:tplc="D9F4E2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1C7C6A"/>
    <w:multiLevelType w:val="hybridMultilevel"/>
    <w:tmpl w:val="6BFAE672"/>
    <w:lvl w:ilvl="0" w:tplc="847E64EE">
      <w:start w:val="1"/>
      <w:numFmt w:val="decimal"/>
      <w:lvlText w:val="%1)"/>
      <w:lvlJc w:val="left"/>
      <w:pPr>
        <w:ind w:left="832" w:hanging="360"/>
      </w:pPr>
      <w:rPr>
        <w:b w:val="0"/>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9">
    <w:nsid w:val="73AC5EA0"/>
    <w:multiLevelType w:val="hybridMultilevel"/>
    <w:tmpl w:val="F496C13C"/>
    <w:lvl w:ilvl="0" w:tplc="B75E2D7C">
      <w:start w:val="1"/>
      <w:numFmt w:val="decimal"/>
      <w:lvlText w:val="%1-"/>
      <w:lvlJc w:val="left"/>
      <w:pPr>
        <w:ind w:left="360" w:hanging="360"/>
      </w:pPr>
      <w:rPr>
        <w:rFonts w:ascii="Century Gothic" w:hAnsi="Century Gothic" w:cs="Century Gothic" w:hint="default"/>
        <w:sz w:val="20"/>
        <w:szCs w:val="2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0">
    <w:nsid w:val="77D445CF"/>
    <w:multiLevelType w:val="hybridMultilevel"/>
    <w:tmpl w:val="AC862554"/>
    <w:lvl w:ilvl="0" w:tplc="4B1017C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20"/>
  </w:num>
  <w:num w:numId="4">
    <w:abstractNumId w:val="4"/>
  </w:num>
  <w:num w:numId="5">
    <w:abstractNumId w:val="17"/>
  </w:num>
  <w:num w:numId="6">
    <w:abstractNumId w:val="1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lvlOverride w:ilvl="0">
      <w:startOverride w:val="1"/>
    </w:lvlOverride>
  </w:num>
  <w:num w:numId="11">
    <w:abstractNumId w:val="9"/>
  </w:num>
  <w:num w:numId="12">
    <w:abstractNumId w:val="16"/>
  </w:num>
  <w:num w:numId="13">
    <w:abstractNumId w:val="12"/>
  </w:num>
  <w:num w:numId="14">
    <w:abstractNumId w:val="14"/>
  </w:num>
  <w:num w:numId="15">
    <w:abstractNumId w:val="7"/>
  </w:num>
  <w:num w:numId="16">
    <w:abstractNumId w:val="6"/>
  </w:num>
  <w:num w:numId="17">
    <w:abstractNumId w:val="10"/>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DB"/>
    <w:rsid w:val="0000784F"/>
    <w:rsid w:val="00011F7C"/>
    <w:rsid w:val="000133A3"/>
    <w:rsid w:val="000266EE"/>
    <w:rsid w:val="000312C0"/>
    <w:rsid w:val="00041B03"/>
    <w:rsid w:val="000551E7"/>
    <w:rsid w:val="00063035"/>
    <w:rsid w:val="00080B85"/>
    <w:rsid w:val="0008585C"/>
    <w:rsid w:val="000D415D"/>
    <w:rsid w:val="000D6DBB"/>
    <w:rsid w:val="000E53C4"/>
    <w:rsid w:val="000E5A57"/>
    <w:rsid w:val="0011264E"/>
    <w:rsid w:val="001135DC"/>
    <w:rsid w:val="001266C7"/>
    <w:rsid w:val="001330F8"/>
    <w:rsid w:val="00145C9C"/>
    <w:rsid w:val="00151ADE"/>
    <w:rsid w:val="00156BFA"/>
    <w:rsid w:val="00194E78"/>
    <w:rsid w:val="00195DA2"/>
    <w:rsid w:val="001B7765"/>
    <w:rsid w:val="001C7381"/>
    <w:rsid w:val="001D0094"/>
    <w:rsid w:val="00202DA9"/>
    <w:rsid w:val="00216B00"/>
    <w:rsid w:val="00225370"/>
    <w:rsid w:val="00225B57"/>
    <w:rsid w:val="0024638F"/>
    <w:rsid w:val="002566F9"/>
    <w:rsid w:val="00263C87"/>
    <w:rsid w:val="00265912"/>
    <w:rsid w:val="00285431"/>
    <w:rsid w:val="00290AAA"/>
    <w:rsid w:val="002A01C5"/>
    <w:rsid w:val="002D2CFA"/>
    <w:rsid w:val="002F5F29"/>
    <w:rsid w:val="00301525"/>
    <w:rsid w:val="00322CCB"/>
    <w:rsid w:val="0032783E"/>
    <w:rsid w:val="00327EA1"/>
    <w:rsid w:val="003500F3"/>
    <w:rsid w:val="00397B29"/>
    <w:rsid w:val="003B09C5"/>
    <w:rsid w:val="003C0512"/>
    <w:rsid w:val="003D5D57"/>
    <w:rsid w:val="003F6397"/>
    <w:rsid w:val="00406820"/>
    <w:rsid w:val="00425DBA"/>
    <w:rsid w:val="00431C04"/>
    <w:rsid w:val="00476779"/>
    <w:rsid w:val="004961FC"/>
    <w:rsid w:val="004E7359"/>
    <w:rsid w:val="00511054"/>
    <w:rsid w:val="00511956"/>
    <w:rsid w:val="00530F5B"/>
    <w:rsid w:val="00536EE5"/>
    <w:rsid w:val="00556B66"/>
    <w:rsid w:val="00556D98"/>
    <w:rsid w:val="00557243"/>
    <w:rsid w:val="00596CED"/>
    <w:rsid w:val="005B1156"/>
    <w:rsid w:val="005D69EC"/>
    <w:rsid w:val="005E28D3"/>
    <w:rsid w:val="005F33BF"/>
    <w:rsid w:val="006067AF"/>
    <w:rsid w:val="006070EB"/>
    <w:rsid w:val="006076BF"/>
    <w:rsid w:val="0061718D"/>
    <w:rsid w:val="00622437"/>
    <w:rsid w:val="006415B4"/>
    <w:rsid w:val="00654375"/>
    <w:rsid w:val="006A6026"/>
    <w:rsid w:val="006B6D72"/>
    <w:rsid w:val="006C6FF2"/>
    <w:rsid w:val="006E0EAE"/>
    <w:rsid w:val="006E7F28"/>
    <w:rsid w:val="006F67A0"/>
    <w:rsid w:val="00704A74"/>
    <w:rsid w:val="007072EF"/>
    <w:rsid w:val="00776D55"/>
    <w:rsid w:val="007803CD"/>
    <w:rsid w:val="007B6499"/>
    <w:rsid w:val="007D0CEC"/>
    <w:rsid w:val="007E61C2"/>
    <w:rsid w:val="008064F2"/>
    <w:rsid w:val="008122E4"/>
    <w:rsid w:val="00821899"/>
    <w:rsid w:val="008251F6"/>
    <w:rsid w:val="00841EC7"/>
    <w:rsid w:val="00856B3D"/>
    <w:rsid w:val="0087013D"/>
    <w:rsid w:val="00872B56"/>
    <w:rsid w:val="00877033"/>
    <w:rsid w:val="00885A11"/>
    <w:rsid w:val="008B013B"/>
    <w:rsid w:val="008B2606"/>
    <w:rsid w:val="008B4EB0"/>
    <w:rsid w:val="008C38D7"/>
    <w:rsid w:val="008C72AE"/>
    <w:rsid w:val="008D382E"/>
    <w:rsid w:val="008D463C"/>
    <w:rsid w:val="008E3ACC"/>
    <w:rsid w:val="008E4A97"/>
    <w:rsid w:val="008F5046"/>
    <w:rsid w:val="00903907"/>
    <w:rsid w:val="0092151B"/>
    <w:rsid w:val="00930292"/>
    <w:rsid w:val="00945703"/>
    <w:rsid w:val="00955F0A"/>
    <w:rsid w:val="009623DB"/>
    <w:rsid w:val="00984420"/>
    <w:rsid w:val="00990BF2"/>
    <w:rsid w:val="0099451A"/>
    <w:rsid w:val="009B2DF3"/>
    <w:rsid w:val="009D2266"/>
    <w:rsid w:val="009D6C0C"/>
    <w:rsid w:val="009E4E4D"/>
    <w:rsid w:val="009F3CB4"/>
    <w:rsid w:val="009F7379"/>
    <w:rsid w:val="00A0511E"/>
    <w:rsid w:val="00A15883"/>
    <w:rsid w:val="00A15E82"/>
    <w:rsid w:val="00A44042"/>
    <w:rsid w:val="00A811AF"/>
    <w:rsid w:val="00A82569"/>
    <w:rsid w:val="00AA192D"/>
    <w:rsid w:val="00AD3824"/>
    <w:rsid w:val="00AD7B3A"/>
    <w:rsid w:val="00AF2A56"/>
    <w:rsid w:val="00AF754D"/>
    <w:rsid w:val="00B00919"/>
    <w:rsid w:val="00B1348C"/>
    <w:rsid w:val="00B221E1"/>
    <w:rsid w:val="00B22754"/>
    <w:rsid w:val="00B22FD0"/>
    <w:rsid w:val="00B4338B"/>
    <w:rsid w:val="00B71BE4"/>
    <w:rsid w:val="00B823D0"/>
    <w:rsid w:val="00B824DE"/>
    <w:rsid w:val="00BA5A2A"/>
    <w:rsid w:val="00BC5529"/>
    <w:rsid w:val="00BD1D9E"/>
    <w:rsid w:val="00BE3A15"/>
    <w:rsid w:val="00C04AC0"/>
    <w:rsid w:val="00C30BEA"/>
    <w:rsid w:val="00C6583A"/>
    <w:rsid w:val="00C7176D"/>
    <w:rsid w:val="00C90629"/>
    <w:rsid w:val="00CA0F1F"/>
    <w:rsid w:val="00CA6BA0"/>
    <w:rsid w:val="00CB07CA"/>
    <w:rsid w:val="00CE2683"/>
    <w:rsid w:val="00CF1EF1"/>
    <w:rsid w:val="00D13AB9"/>
    <w:rsid w:val="00D204EF"/>
    <w:rsid w:val="00D2199D"/>
    <w:rsid w:val="00D26876"/>
    <w:rsid w:val="00D607BE"/>
    <w:rsid w:val="00D73405"/>
    <w:rsid w:val="00D94286"/>
    <w:rsid w:val="00D94AC3"/>
    <w:rsid w:val="00DA0D25"/>
    <w:rsid w:val="00DA733F"/>
    <w:rsid w:val="00E07F6D"/>
    <w:rsid w:val="00E15A7B"/>
    <w:rsid w:val="00E316CB"/>
    <w:rsid w:val="00E3446B"/>
    <w:rsid w:val="00E768F4"/>
    <w:rsid w:val="00E77DC8"/>
    <w:rsid w:val="00EB459F"/>
    <w:rsid w:val="00EB5F7B"/>
    <w:rsid w:val="00EC5956"/>
    <w:rsid w:val="00ED388A"/>
    <w:rsid w:val="00ED5DA4"/>
    <w:rsid w:val="00EF4C45"/>
    <w:rsid w:val="00EF5213"/>
    <w:rsid w:val="00F041AD"/>
    <w:rsid w:val="00F1065F"/>
    <w:rsid w:val="00F17D5B"/>
    <w:rsid w:val="00F21966"/>
    <w:rsid w:val="00F3537B"/>
    <w:rsid w:val="00F37563"/>
    <w:rsid w:val="00F54FF4"/>
    <w:rsid w:val="00F70676"/>
    <w:rsid w:val="00F872BD"/>
    <w:rsid w:val="00FD0758"/>
    <w:rsid w:val="00FE5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658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583A"/>
    <w:rPr>
      <w:rFonts w:ascii="Segoe UI" w:eastAsia="Times New Roman" w:hAnsi="Segoe UI" w:cs="Segoe UI"/>
      <w:sz w:val="18"/>
      <w:szCs w:val="18"/>
      <w:lang w:val="it-IT"/>
    </w:rPr>
  </w:style>
  <w:style w:type="table" w:styleId="Grigliatabella">
    <w:name w:val="Table Grid"/>
    <w:basedOn w:val="Tabellanormale"/>
    <w:uiPriority w:val="39"/>
    <w:rsid w:val="00E1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1135DC"/>
    <w:rPr>
      <w:b/>
      <w:bCs/>
    </w:rPr>
  </w:style>
  <w:style w:type="paragraph" w:styleId="Intestazione">
    <w:name w:val="header"/>
    <w:basedOn w:val="Normale"/>
    <w:link w:val="IntestazioneCarattere"/>
    <w:uiPriority w:val="99"/>
    <w:unhideWhenUsed/>
    <w:rsid w:val="00290AAA"/>
    <w:pPr>
      <w:tabs>
        <w:tab w:val="center" w:pos="4819"/>
        <w:tab w:val="right" w:pos="9638"/>
      </w:tabs>
    </w:pPr>
  </w:style>
  <w:style w:type="character" w:customStyle="1" w:styleId="IntestazioneCarattere">
    <w:name w:val="Intestazione Carattere"/>
    <w:basedOn w:val="Carpredefinitoparagrafo"/>
    <w:link w:val="Intestazione"/>
    <w:uiPriority w:val="99"/>
    <w:rsid w:val="00290AA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90AAA"/>
    <w:pPr>
      <w:tabs>
        <w:tab w:val="center" w:pos="4819"/>
        <w:tab w:val="right" w:pos="9638"/>
      </w:tabs>
    </w:pPr>
  </w:style>
  <w:style w:type="character" w:customStyle="1" w:styleId="PidipaginaCarattere">
    <w:name w:val="Piè di pagina Carattere"/>
    <w:basedOn w:val="Carpredefinitoparagrafo"/>
    <w:link w:val="Pidipagina"/>
    <w:uiPriority w:val="99"/>
    <w:rsid w:val="00290AAA"/>
    <w:rPr>
      <w:rFonts w:ascii="Times New Roman" w:eastAsia="Times New Roman" w:hAnsi="Times New Roman" w:cs="Times New Roman"/>
      <w:lang w:val="it-IT"/>
    </w:rPr>
  </w:style>
  <w:style w:type="character" w:styleId="Collegamentoipertestuale">
    <w:name w:val="Hyperlink"/>
    <w:rsid w:val="008F5046"/>
    <w:rPr>
      <w:color w:val="0000FF"/>
      <w:u w:val="single"/>
    </w:rPr>
  </w:style>
  <w:style w:type="character" w:customStyle="1" w:styleId="linkneltesto">
    <w:name w:val="link_nel_testo"/>
    <w:basedOn w:val="Carpredefinitoparagrafo"/>
    <w:rsid w:val="009F7379"/>
  </w:style>
  <w:style w:type="paragraph" w:customStyle="1" w:styleId="Style4">
    <w:name w:val="Style4"/>
    <w:basedOn w:val="Normale"/>
    <w:rsid w:val="00EB5F7B"/>
    <w:pPr>
      <w:autoSpaceDN/>
      <w:spacing w:line="270" w:lineRule="exact"/>
      <w:jc w:val="both"/>
    </w:pPr>
    <w:rPr>
      <w:rFonts w:ascii="Century Gothic" w:hAnsi="Century Gothic"/>
      <w:sz w:val="24"/>
      <w:szCs w:val="24"/>
      <w:lang w:eastAsia="zh-CN"/>
    </w:rPr>
  </w:style>
  <w:style w:type="paragraph" w:customStyle="1" w:styleId="Style1">
    <w:name w:val="Style1"/>
    <w:basedOn w:val="Normale"/>
    <w:rsid w:val="00EB5F7B"/>
    <w:pPr>
      <w:autoSpaceDN/>
    </w:pPr>
    <w:rPr>
      <w:rFonts w:ascii="Century Gothic" w:hAnsi="Century Gothic"/>
      <w:sz w:val="24"/>
      <w:szCs w:val="24"/>
      <w:lang w:eastAsia="zh-CN"/>
    </w:rPr>
  </w:style>
  <w:style w:type="paragraph" w:customStyle="1" w:styleId="Style7">
    <w:name w:val="Style7"/>
    <w:basedOn w:val="Normale"/>
    <w:rsid w:val="00EB5F7B"/>
    <w:pPr>
      <w:autoSpaceDN/>
      <w:spacing w:line="274" w:lineRule="exact"/>
      <w:jc w:val="both"/>
    </w:pPr>
    <w:rPr>
      <w:rFonts w:ascii="Century Gothic" w:hAnsi="Century Gothic"/>
      <w:sz w:val="24"/>
      <w:szCs w:val="24"/>
      <w:lang w:eastAsia="zh-CN"/>
    </w:rPr>
  </w:style>
  <w:style w:type="character" w:customStyle="1" w:styleId="FontStyle13">
    <w:name w:val="Font Style13"/>
    <w:rsid w:val="00EB5F7B"/>
    <w:rPr>
      <w:rFonts w:ascii="Century Gothic" w:hAnsi="Century Gothic" w:cs="Century Gothic" w:hint="default"/>
      <w:sz w:val="20"/>
      <w:szCs w:val="20"/>
    </w:rPr>
  </w:style>
  <w:style w:type="character" w:customStyle="1" w:styleId="FontStyle12">
    <w:name w:val="Font Style12"/>
    <w:rsid w:val="00EB5F7B"/>
    <w:rPr>
      <w:rFonts w:ascii="Century Gothic" w:hAnsi="Century Gothic" w:cs="Century Gothic"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658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583A"/>
    <w:rPr>
      <w:rFonts w:ascii="Segoe UI" w:eastAsia="Times New Roman" w:hAnsi="Segoe UI" w:cs="Segoe UI"/>
      <w:sz w:val="18"/>
      <w:szCs w:val="18"/>
      <w:lang w:val="it-IT"/>
    </w:rPr>
  </w:style>
  <w:style w:type="table" w:styleId="Grigliatabella">
    <w:name w:val="Table Grid"/>
    <w:basedOn w:val="Tabellanormale"/>
    <w:uiPriority w:val="39"/>
    <w:rsid w:val="00E15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1135DC"/>
    <w:rPr>
      <w:b/>
      <w:bCs/>
    </w:rPr>
  </w:style>
  <w:style w:type="paragraph" w:styleId="Intestazione">
    <w:name w:val="header"/>
    <w:basedOn w:val="Normale"/>
    <w:link w:val="IntestazioneCarattere"/>
    <w:uiPriority w:val="99"/>
    <w:unhideWhenUsed/>
    <w:rsid w:val="00290AAA"/>
    <w:pPr>
      <w:tabs>
        <w:tab w:val="center" w:pos="4819"/>
        <w:tab w:val="right" w:pos="9638"/>
      </w:tabs>
    </w:pPr>
  </w:style>
  <w:style w:type="character" w:customStyle="1" w:styleId="IntestazioneCarattere">
    <w:name w:val="Intestazione Carattere"/>
    <w:basedOn w:val="Carpredefinitoparagrafo"/>
    <w:link w:val="Intestazione"/>
    <w:uiPriority w:val="99"/>
    <w:rsid w:val="00290AA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90AAA"/>
    <w:pPr>
      <w:tabs>
        <w:tab w:val="center" w:pos="4819"/>
        <w:tab w:val="right" w:pos="9638"/>
      </w:tabs>
    </w:pPr>
  </w:style>
  <w:style w:type="character" w:customStyle="1" w:styleId="PidipaginaCarattere">
    <w:name w:val="Piè di pagina Carattere"/>
    <w:basedOn w:val="Carpredefinitoparagrafo"/>
    <w:link w:val="Pidipagina"/>
    <w:uiPriority w:val="99"/>
    <w:rsid w:val="00290AAA"/>
    <w:rPr>
      <w:rFonts w:ascii="Times New Roman" w:eastAsia="Times New Roman" w:hAnsi="Times New Roman" w:cs="Times New Roman"/>
      <w:lang w:val="it-IT"/>
    </w:rPr>
  </w:style>
  <w:style w:type="character" w:styleId="Collegamentoipertestuale">
    <w:name w:val="Hyperlink"/>
    <w:rsid w:val="008F5046"/>
    <w:rPr>
      <w:color w:val="0000FF"/>
      <w:u w:val="single"/>
    </w:rPr>
  </w:style>
  <w:style w:type="character" w:customStyle="1" w:styleId="linkneltesto">
    <w:name w:val="link_nel_testo"/>
    <w:basedOn w:val="Carpredefinitoparagrafo"/>
    <w:rsid w:val="009F7379"/>
  </w:style>
  <w:style w:type="paragraph" w:customStyle="1" w:styleId="Style4">
    <w:name w:val="Style4"/>
    <w:basedOn w:val="Normale"/>
    <w:rsid w:val="00EB5F7B"/>
    <w:pPr>
      <w:autoSpaceDN/>
      <w:spacing w:line="270" w:lineRule="exact"/>
      <w:jc w:val="both"/>
    </w:pPr>
    <w:rPr>
      <w:rFonts w:ascii="Century Gothic" w:hAnsi="Century Gothic"/>
      <w:sz w:val="24"/>
      <w:szCs w:val="24"/>
      <w:lang w:eastAsia="zh-CN"/>
    </w:rPr>
  </w:style>
  <w:style w:type="paragraph" w:customStyle="1" w:styleId="Style1">
    <w:name w:val="Style1"/>
    <w:basedOn w:val="Normale"/>
    <w:rsid w:val="00EB5F7B"/>
    <w:pPr>
      <w:autoSpaceDN/>
    </w:pPr>
    <w:rPr>
      <w:rFonts w:ascii="Century Gothic" w:hAnsi="Century Gothic"/>
      <w:sz w:val="24"/>
      <w:szCs w:val="24"/>
      <w:lang w:eastAsia="zh-CN"/>
    </w:rPr>
  </w:style>
  <w:style w:type="paragraph" w:customStyle="1" w:styleId="Style7">
    <w:name w:val="Style7"/>
    <w:basedOn w:val="Normale"/>
    <w:rsid w:val="00EB5F7B"/>
    <w:pPr>
      <w:autoSpaceDN/>
      <w:spacing w:line="274" w:lineRule="exact"/>
      <w:jc w:val="both"/>
    </w:pPr>
    <w:rPr>
      <w:rFonts w:ascii="Century Gothic" w:hAnsi="Century Gothic"/>
      <w:sz w:val="24"/>
      <w:szCs w:val="24"/>
      <w:lang w:eastAsia="zh-CN"/>
    </w:rPr>
  </w:style>
  <w:style w:type="character" w:customStyle="1" w:styleId="FontStyle13">
    <w:name w:val="Font Style13"/>
    <w:rsid w:val="00EB5F7B"/>
    <w:rPr>
      <w:rFonts w:ascii="Century Gothic" w:hAnsi="Century Gothic" w:cs="Century Gothic" w:hint="default"/>
      <w:sz w:val="20"/>
      <w:szCs w:val="20"/>
    </w:rPr>
  </w:style>
  <w:style w:type="character" w:customStyle="1" w:styleId="FontStyle12">
    <w:name w:val="Font Style12"/>
    <w:rsid w:val="00EB5F7B"/>
    <w:rPr>
      <w:rFonts w:ascii="Century Gothic" w:hAnsi="Century Gothic" w:cs="Century Gothic"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598">
      <w:bodyDiv w:val="1"/>
      <w:marLeft w:val="0"/>
      <w:marRight w:val="0"/>
      <w:marTop w:val="0"/>
      <w:marBottom w:val="0"/>
      <w:divBdr>
        <w:top w:val="none" w:sz="0" w:space="0" w:color="auto"/>
        <w:left w:val="none" w:sz="0" w:space="0" w:color="auto"/>
        <w:bottom w:val="none" w:sz="0" w:space="0" w:color="auto"/>
        <w:right w:val="none" w:sz="0" w:space="0" w:color="auto"/>
      </w:divBdr>
    </w:div>
    <w:div w:id="1015233146">
      <w:bodyDiv w:val="1"/>
      <w:marLeft w:val="0"/>
      <w:marRight w:val="0"/>
      <w:marTop w:val="0"/>
      <w:marBottom w:val="0"/>
      <w:divBdr>
        <w:top w:val="none" w:sz="0" w:space="0" w:color="auto"/>
        <w:left w:val="none" w:sz="0" w:space="0" w:color="auto"/>
        <w:bottom w:val="none" w:sz="0" w:space="0" w:color="auto"/>
        <w:right w:val="none" w:sz="0" w:space="0" w:color="auto"/>
      </w:divBdr>
    </w:div>
    <w:div w:id="122972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pedalesancarl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pedalesancarlo.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spedalesancarlo.it/" TargetMode="External"/><Relationship Id="rId4" Type="http://schemas.microsoft.com/office/2007/relationships/stylesWithEffects" Target="stylesWithEffects.xml"/><Relationship Id="rId9" Type="http://schemas.openxmlformats.org/officeDocument/2006/relationships/hyperlink" Target="https://aorsancarlo.selezionieconcorsi.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FD365-C547-411A-845C-9E674B669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4377</Words>
  <Characters>24953</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Lovallo</dc:creator>
  <cp:lastModifiedBy>Donata Lovallo</cp:lastModifiedBy>
  <cp:revision>4</cp:revision>
  <cp:lastPrinted>2022-08-25T13:04:00Z</cp:lastPrinted>
  <dcterms:created xsi:type="dcterms:W3CDTF">2024-01-15T11:57:00Z</dcterms:created>
  <dcterms:modified xsi:type="dcterms:W3CDTF">2024-01-23T12:13:00Z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2016</vt:lpwstr>
  </property>
  <property fmtid="{D5CDD505-2E9C-101B-9397-08002B2CF9AE}" pid="4" name="LastSaved">
    <vt:filetime>2021-01-08T00:00:00Z</vt:filetime>
  </property>
</Properties>
</file>